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A97967">
        <w:rPr>
          <w:b/>
        </w:rPr>
        <w:t>330</w:t>
      </w:r>
      <w:r w:rsidR="000C3FE3">
        <w:rPr>
          <w:b/>
        </w:rPr>
        <w:t>5</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B74E75" w:rsidRPr="00EB4F0E" w:rsidRDefault="00F7641C" w:rsidP="00EB4F0E">
      <w:pPr>
        <w:pStyle w:val="ListParagraph"/>
        <w:numPr>
          <w:ilvl w:val="0"/>
          <w:numId w:val="7"/>
        </w:numPr>
        <w:jc w:val="both"/>
        <w:rPr>
          <w:szCs w:val="20"/>
        </w:rPr>
      </w:pPr>
      <w:r>
        <w:rPr>
          <w:szCs w:val="20"/>
        </w:rPr>
        <w:t>Emphasis for I330</w:t>
      </w:r>
      <w:r w:rsidR="000C3FE3">
        <w:rPr>
          <w:szCs w:val="20"/>
        </w:rPr>
        <w:t>5 is at</w:t>
      </w:r>
      <w:r w:rsidR="00A618D0">
        <w:rPr>
          <w:szCs w:val="20"/>
        </w:rPr>
        <w:t xml:space="preserve"> </w:t>
      </w:r>
      <w:r w:rsidR="000C3FE3">
        <w:rPr>
          <w:szCs w:val="20"/>
        </w:rPr>
        <w:t>discretion of instructor.</w:t>
      </w:r>
    </w:p>
    <w:p w:rsidR="00EB4F0E" w:rsidRDefault="00EB4F0E" w:rsidP="00CB6713">
      <w:pPr>
        <w:ind w:left="720"/>
        <w:jc w:val="both"/>
        <w:rPr>
          <w:szCs w:val="20"/>
        </w:rPr>
      </w:pPr>
    </w:p>
    <w:p w:rsidR="00EB4F0E" w:rsidRDefault="00EB4F0E" w:rsidP="00EB4F0E">
      <w:pPr>
        <w:pStyle w:val="ListParagraph"/>
        <w:numPr>
          <w:ilvl w:val="0"/>
          <w:numId w:val="7"/>
        </w:numPr>
        <w:jc w:val="both"/>
        <w:rPr>
          <w:szCs w:val="20"/>
        </w:rPr>
      </w:pPr>
      <w:r>
        <w:rPr>
          <w:szCs w:val="20"/>
        </w:rPr>
        <w:t>Minimum of three approaches per event.</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Each even shall include a minimum of one approach with the flight director and one approach without the flight director.</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Holding should be accomplished and graded on at least four different events.</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All events shall include a missed approach; at least two circling approaches in the block.</w:t>
      </w:r>
    </w:p>
    <w:p w:rsidR="00EB4F0E" w:rsidRPr="00EB4F0E" w:rsidRDefault="00EB4F0E" w:rsidP="00EB4F0E">
      <w:pPr>
        <w:pStyle w:val="ListParagraph"/>
        <w:rPr>
          <w:szCs w:val="20"/>
        </w:rPr>
      </w:pPr>
    </w:p>
    <w:p w:rsidR="00EB4F0E" w:rsidRPr="00EB4F0E" w:rsidRDefault="00EB4F0E" w:rsidP="00EB4F0E">
      <w:pPr>
        <w:pStyle w:val="ListParagraph"/>
        <w:numPr>
          <w:ilvl w:val="0"/>
          <w:numId w:val="7"/>
        </w:numPr>
        <w:jc w:val="both"/>
        <w:rPr>
          <w:szCs w:val="20"/>
        </w:rPr>
      </w:pPr>
      <w:r>
        <w:rPr>
          <w:szCs w:val="20"/>
        </w:rPr>
        <w:t xml:space="preserve">SMA in right seat shall be PM and graded accordingly, emphasizing CRM callouts and radio communications.  </w:t>
      </w:r>
      <w:r w:rsidRPr="00EB4F0E">
        <w:rPr>
          <w:szCs w:val="20"/>
        </w:rPr>
        <w:tab/>
      </w:r>
    </w:p>
    <w:p w:rsidR="00190123" w:rsidRDefault="00190123" w:rsidP="00354052">
      <w:pPr>
        <w:jc w:val="both"/>
        <w:rPr>
          <w:szCs w:val="20"/>
        </w:rPr>
      </w:pPr>
    </w:p>
    <w:p w:rsidR="00A97967" w:rsidRPr="00A97967" w:rsidRDefault="00467FD3" w:rsidP="000C3FE3">
      <w:pPr>
        <w:jc w:val="both"/>
        <w:rPr>
          <w:b/>
          <w:szCs w:val="20"/>
        </w:rPr>
      </w:pPr>
      <w:r w:rsidRPr="00B74E75">
        <w:rPr>
          <w:b/>
          <w:sz w:val="22"/>
          <w:szCs w:val="22"/>
        </w:rPr>
        <w:t>DISCUSS ITEMS:</w:t>
      </w:r>
      <w:r>
        <w:rPr>
          <w:szCs w:val="20"/>
        </w:rPr>
        <w:t xml:space="preserve"> </w:t>
      </w:r>
      <w:r w:rsidR="000C3FE3">
        <w:rPr>
          <w:szCs w:val="20"/>
        </w:rPr>
        <w:t>IAF Procedures, DPs (SID/ODP/etc.), Turbulence, Icing, Weight and Balance Form F.</w:t>
      </w:r>
    </w:p>
    <w:p w:rsidR="00A97967" w:rsidRDefault="00A97967" w:rsidP="00AE7420">
      <w:pPr>
        <w:ind w:left="360"/>
        <w:jc w:val="both"/>
        <w:rPr>
          <w:szCs w:val="20"/>
        </w:rPr>
      </w:pPr>
    </w:p>
    <w:p w:rsidR="00A97967" w:rsidRPr="00650F8B" w:rsidRDefault="000C3FE3" w:rsidP="00AE7420">
      <w:pPr>
        <w:ind w:left="360"/>
        <w:jc w:val="both"/>
        <w:rPr>
          <w:szCs w:val="20"/>
        </w:rPr>
      </w:pPr>
      <w:r w:rsidRPr="000C3FE3">
        <w:rPr>
          <w:b/>
          <w:szCs w:val="20"/>
        </w:rPr>
        <w:t>IAF Procedures, DPs (SID/ODP/etc.) –</w:t>
      </w:r>
    </w:p>
    <w:p w:rsidR="000C3FE3" w:rsidRPr="00650F8B" w:rsidRDefault="000C3FE3" w:rsidP="00AE7420">
      <w:pPr>
        <w:ind w:left="360"/>
        <w:jc w:val="both"/>
        <w:rPr>
          <w:szCs w:val="20"/>
        </w:rPr>
      </w:pPr>
    </w:p>
    <w:p w:rsidR="00B438AC" w:rsidRDefault="00650F8B" w:rsidP="00AE7420">
      <w:pPr>
        <w:ind w:left="360"/>
        <w:jc w:val="both"/>
        <w:rPr>
          <w:szCs w:val="20"/>
        </w:rPr>
      </w:pPr>
      <w:r w:rsidRPr="00650F8B">
        <w:rPr>
          <w:szCs w:val="20"/>
        </w:rPr>
        <w:tab/>
      </w:r>
      <w:r w:rsidR="00311430">
        <w:rPr>
          <w:szCs w:val="20"/>
        </w:rPr>
        <w:t>6 T’</w:t>
      </w:r>
      <w:r w:rsidR="00B438AC">
        <w:rPr>
          <w:szCs w:val="20"/>
        </w:rPr>
        <w:t>s!!!  ALWAYS AT YOUR IAF AND FAF!!  NO MATTER WHAT!!</w:t>
      </w:r>
    </w:p>
    <w:p w:rsidR="00B438AC" w:rsidRDefault="00E51881" w:rsidP="00AE7420">
      <w:pPr>
        <w:ind w:left="360"/>
        <w:jc w:val="both"/>
        <w:rPr>
          <w:szCs w:val="20"/>
        </w:rPr>
      </w:pPr>
      <w:r>
        <w:rPr>
          <w:szCs w:val="20"/>
        </w:rPr>
        <w:tab/>
      </w:r>
    </w:p>
    <w:p w:rsidR="00650F8B" w:rsidRPr="00650F8B" w:rsidRDefault="00B438AC" w:rsidP="00AE7420">
      <w:pPr>
        <w:ind w:left="360"/>
        <w:jc w:val="both"/>
        <w:rPr>
          <w:szCs w:val="20"/>
        </w:rPr>
      </w:pPr>
      <w:r>
        <w:rPr>
          <w:szCs w:val="20"/>
        </w:rPr>
        <w:tab/>
      </w:r>
      <w:r w:rsidR="00311430">
        <w:rPr>
          <w:szCs w:val="20"/>
        </w:rPr>
        <w:t xml:space="preserve">  </w:t>
      </w:r>
    </w:p>
    <w:p w:rsidR="00650F8B" w:rsidRPr="00650F8B" w:rsidRDefault="00650F8B" w:rsidP="00AE7420">
      <w:pPr>
        <w:ind w:left="360"/>
        <w:jc w:val="both"/>
        <w:rPr>
          <w:szCs w:val="20"/>
        </w:rPr>
      </w:pPr>
    </w:p>
    <w:p w:rsidR="000C3FE3" w:rsidRPr="00650F8B" w:rsidRDefault="000C3FE3" w:rsidP="00AE7420">
      <w:pPr>
        <w:ind w:left="360"/>
        <w:jc w:val="both"/>
        <w:rPr>
          <w:szCs w:val="20"/>
        </w:rPr>
      </w:pPr>
      <w:r w:rsidRPr="000C3FE3">
        <w:rPr>
          <w:b/>
          <w:szCs w:val="20"/>
        </w:rPr>
        <w:t>Turbulence –</w:t>
      </w:r>
    </w:p>
    <w:p w:rsidR="00650F8B" w:rsidRPr="00650F8B" w:rsidRDefault="00650F8B" w:rsidP="00AE7420">
      <w:pPr>
        <w:ind w:left="360"/>
        <w:jc w:val="both"/>
        <w:rPr>
          <w:szCs w:val="20"/>
        </w:rPr>
      </w:pPr>
    </w:p>
    <w:p w:rsidR="00A70396" w:rsidRDefault="00650F8B" w:rsidP="00AE7420">
      <w:pPr>
        <w:ind w:left="360"/>
        <w:jc w:val="both"/>
        <w:rPr>
          <w:szCs w:val="20"/>
        </w:rPr>
      </w:pPr>
      <w:r>
        <w:rPr>
          <w:szCs w:val="20"/>
        </w:rPr>
        <w:tab/>
      </w:r>
      <w:r w:rsidR="00A70396">
        <w:rPr>
          <w:szCs w:val="20"/>
        </w:rPr>
        <w:t xml:space="preserve">Chapter 19 NATOPS – </w:t>
      </w:r>
    </w:p>
    <w:p w:rsidR="00A70396" w:rsidRDefault="00A70396" w:rsidP="00AE7420">
      <w:pPr>
        <w:ind w:left="360"/>
        <w:jc w:val="both"/>
        <w:rPr>
          <w:szCs w:val="20"/>
        </w:rPr>
      </w:pPr>
    </w:p>
    <w:p w:rsidR="00650F8B" w:rsidRDefault="00A70396" w:rsidP="00A70396">
      <w:pPr>
        <w:ind w:left="1440"/>
        <w:jc w:val="both"/>
        <w:rPr>
          <w:szCs w:val="20"/>
        </w:rPr>
      </w:pPr>
      <w:r>
        <w:rPr>
          <w:szCs w:val="20"/>
        </w:rPr>
        <w:t xml:space="preserve">19.2.1 </w:t>
      </w:r>
      <w:r w:rsidR="000272BE">
        <w:rPr>
          <w:szCs w:val="20"/>
        </w:rPr>
        <w:t xml:space="preserve">Use turbulence </w:t>
      </w:r>
      <w:r>
        <w:rPr>
          <w:szCs w:val="20"/>
        </w:rPr>
        <w:t xml:space="preserve">air </w:t>
      </w:r>
      <w:r w:rsidR="000272BE">
        <w:rPr>
          <w:szCs w:val="20"/>
        </w:rPr>
        <w:t xml:space="preserve">penetration speed of 153 kts.  </w:t>
      </w:r>
      <w:r>
        <w:rPr>
          <w:szCs w:val="20"/>
        </w:rPr>
        <w:t xml:space="preserve">This speed gives the best assurance of avoiding excessive stress loads and, at the same time, provides margin against inadvertent stall because of gusts.  </w:t>
      </w:r>
    </w:p>
    <w:p w:rsidR="00A70396" w:rsidRDefault="00A70396" w:rsidP="00A70396">
      <w:pPr>
        <w:ind w:left="1440"/>
        <w:jc w:val="both"/>
        <w:rPr>
          <w:szCs w:val="20"/>
        </w:rPr>
      </w:pPr>
    </w:p>
    <w:p w:rsidR="00A70396" w:rsidRDefault="00A70396" w:rsidP="00A70396">
      <w:pPr>
        <w:ind w:left="1440"/>
        <w:jc w:val="both"/>
        <w:rPr>
          <w:szCs w:val="20"/>
        </w:rPr>
      </w:pPr>
      <w:r>
        <w:rPr>
          <w:szCs w:val="20"/>
        </w:rPr>
        <w:t xml:space="preserve">19.2.2 Don’t try and chase altitudes.  Severe g-loading can occur.  </w:t>
      </w:r>
    </w:p>
    <w:p w:rsidR="00A70396" w:rsidRDefault="00A70396" w:rsidP="00A70396">
      <w:pPr>
        <w:ind w:left="1440"/>
        <w:jc w:val="both"/>
        <w:rPr>
          <w:szCs w:val="20"/>
        </w:rPr>
      </w:pPr>
    </w:p>
    <w:p w:rsidR="00A70396" w:rsidRDefault="00A70396" w:rsidP="00A70396">
      <w:pPr>
        <w:ind w:left="1440"/>
        <w:jc w:val="both"/>
        <w:rPr>
          <w:szCs w:val="20"/>
        </w:rPr>
      </w:pPr>
      <w:r>
        <w:rPr>
          <w:szCs w:val="20"/>
        </w:rPr>
        <w:t>19.3  If it is absolutely necessary to penetrate a thunderstorm, it should be done in the lower third portion of the cell.</w:t>
      </w:r>
    </w:p>
    <w:p w:rsidR="00A70396" w:rsidRDefault="00A70396" w:rsidP="00A70396">
      <w:pPr>
        <w:ind w:left="1440"/>
        <w:jc w:val="both"/>
        <w:rPr>
          <w:szCs w:val="20"/>
        </w:rPr>
      </w:pPr>
    </w:p>
    <w:p w:rsidR="00A70396" w:rsidRDefault="00A70396" w:rsidP="00A70396">
      <w:pPr>
        <w:ind w:left="1440"/>
        <w:jc w:val="both"/>
        <w:rPr>
          <w:szCs w:val="20"/>
        </w:rPr>
      </w:pPr>
      <w:r>
        <w:rPr>
          <w:szCs w:val="20"/>
        </w:rPr>
        <w:t xml:space="preserve">19.3.2  If necessary to fly through a storm or thunderstorm, turn on icing system, turn up lights, attain altitude for penetration (lower third) and speed of 153.  </w:t>
      </w:r>
    </w:p>
    <w:p w:rsidR="000272BE" w:rsidRPr="000272BE" w:rsidRDefault="000272BE" w:rsidP="00AE7420">
      <w:pPr>
        <w:ind w:left="360"/>
        <w:jc w:val="both"/>
        <w:rPr>
          <w:szCs w:val="20"/>
        </w:rPr>
      </w:pPr>
    </w:p>
    <w:p w:rsidR="00A70396" w:rsidRDefault="000272BE" w:rsidP="000272BE">
      <w:pPr>
        <w:autoSpaceDE w:val="0"/>
        <w:autoSpaceDN w:val="0"/>
        <w:adjustRightInd w:val="0"/>
        <w:rPr>
          <w:szCs w:val="20"/>
        </w:rPr>
      </w:pPr>
      <w:r w:rsidRPr="000272BE">
        <w:rPr>
          <w:szCs w:val="20"/>
        </w:rPr>
        <w:tab/>
      </w:r>
      <w:r w:rsidR="00A70396">
        <w:rPr>
          <w:szCs w:val="20"/>
        </w:rPr>
        <w:t xml:space="preserve">AIM - </w:t>
      </w:r>
      <w:r w:rsidR="00A70396">
        <w:rPr>
          <w:szCs w:val="20"/>
        </w:rPr>
        <w:tab/>
      </w:r>
    </w:p>
    <w:p w:rsidR="00A70396" w:rsidRDefault="00A70396" w:rsidP="000272BE">
      <w:pPr>
        <w:autoSpaceDE w:val="0"/>
        <w:autoSpaceDN w:val="0"/>
        <w:adjustRightInd w:val="0"/>
        <w:rPr>
          <w:szCs w:val="20"/>
        </w:rPr>
      </w:pPr>
    </w:p>
    <w:p w:rsidR="000272BE" w:rsidRPr="000272BE" w:rsidRDefault="000272BE" w:rsidP="00A70396">
      <w:pPr>
        <w:autoSpaceDE w:val="0"/>
        <w:autoSpaceDN w:val="0"/>
        <w:adjustRightInd w:val="0"/>
        <w:ind w:left="720" w:firstLine="720"/>
        <w:rPr>
          <w:szCs w:val="20"/>
        </w:rPr>
      </w:pPr>
      <w:r w:rsidRPr="000272BE">
        <w:rPr>
          <w:szCs w:val="20"/>
        </w:rPr>
        <w:t>AIRCRAFT CLASSES− For the purposes of Wake</w:t>
      </w:r>
      <w:r>
        <w:rPr>
          <w:szCs w:val="20"/>
        </w:rPr>
        <w:t xml:space="preserve"> </w:t>
      </w:r>
      <w:r w:rsidRPr="000272BE">
        <w:rPr>
          <w:szCs w:val="20"/>
        </w:rPr>
        <w:t>Turbulence Separation Minima, ATC classifies</w:t>
      </w:r>
    </w:p>
    <w:p w:rsidR="000272BE" w:rsidRDefault="000272BE" w:rsidP="00A70396">
      <w:pPr>
        <w:autoSpaceDE w:val="0"/>
        <w:autoSpaceDN w:val="0"/>
        <w:adjustRightInd w:val="0"/>
        <w:ind w:left="720" w:firstLine="720"/>
        <w:rPr>
          <w:szCs w:val="20"/>
        </w:rPr>
      </w:pPr>
      <w:r w:rsidRPr="000272BE">
        <w:rPr>
          <w:szCs w:val="20"/>
        </w:rPr>
        <w:t>aircraft as Heavy, Large, and Small as follows:</w:t>
      </w:r>
    </w:p>
    <w:p w:rsidR="000272BE" w:rsidRPr="000272BE" w:rsidRDefault="000272BE" w:rsidP="000272BE">
      <w:pPr>
        <w:autoSpaceDE w:val="0"/>
        <w:autoSpaceDN w:val="0"/>
        <w:adjustRightInd w:val="0"/>
        <w:ind w:left="720" w:firstLine="720"/>
        <w:rPr>
          <w:szCs w:val="20"/>
        </w:rPr>
      </w:pPr>
      <w:r w:rsidRPr="000272BE">
        <w:rPr>
          <w:b/>
          <w:bCs/>
          <w:szCs w:val="20"/>
        </w:rPr>
        <w:t xml:space="preserve">a. </w:t>
      </w:r>
      <w:r w:rsidRPr="000272BE">
        <w:rPr>
          <w:szCs w:val="20"/>
        </w:rPr>
        <w:t>Heavy− Aircraft capable of takeoff weights of</w:t>
      </w:r>
      <w:r>
        <w:rPr>
          <w:szCs w:val="20"/>
        </w:rPr>
        <w:t xml:space="preserve"> </w:t>
      </w:r>
      <w:r w:rsidRPr="000272BE">
        <w:rPr>
          <w:szCs w:val="20"/>
        </w:rPr>
        <w:t>more than 255,000 pounds whether or not they are</w:t>
      </w:r>
    </w:p>
    <w:p w:rsidR="000272BE" w:rsidRPr="000272BE" w:rsidRDefault="000272BE" w:rsidP="000272BE">
      <w:pPr>
        <w:autoSpaceDE w:val="0"/>
        <w:autoSpaceDN w:val="0"/>
        <w:adjustRightInd w:val="0"/>
        <w:ind w:left="720" w:firstLine="720"/>
        <w:rPr>
          <w:szCs w:val="20"/>
        </w:rPr>
      </w:pPr>
      <w:r w:rsidRPr="000272BE">
        <w:rPr>
          <w:szCs w:val="20"/>
        </w:rPr>
        <w:t>operating at this weight during a particular phase of</w:t>
      </w:r>
      <w:r>
        <w:rPr>
          <w:szCs w:val="20"/>
        </w:rPr>
        <w:t xml:space="preserve"> </w:t>
      </w:r>
      <w:r w:rsidRPr="000272BE">
        <w:rPr>
          <w:szCs w:val="20"/>
        </w:rPr>
        <w:t>flight.</w:t>
      </w:r>
    </w:p>
    <w:p w:rsidR="000272BE" w:rsidRPr="000272BE" w:rsidRDefault="000272BE" w:rsidP="000272BE">
      <w:pPr>
        <w:autoSpaceDE w:val="0"/>
        <w:autoSpaceDN w:val="0"/>
        <w:adjustRightInd w:val="0"/>
        <w:ind w:left="720" w:firstLine="720"/>
        <w:rPr>
          <w:szCs w:val="20"/>
        </w:rPr>
      </w:pPr>
      <w:r w:rsidRPr="000272BE">
        <w:rPr>
          <w:b/>
          <w:bCs/>
          <w:szCs w:val="20"/>
        </w:rPr>
        <w:t xml:space="preserve">b. </w:t>
      </w:r>
      <w:r w:rsidRPr="000272BE">
        <w:rPr>
          <w:szCs w:val="20"/>
        </w:rPr>
        <w:t>Large− Aircraft of more than 41,000 pounds,</w:t>
      </w:r>
      <w:r>
        <w:rPr>
          <w:szCs w:val="20"/>
        </w:rPr>
        <w:t xml:space="preserve"> </w:t>
      </w:r>
      <w:r w:rsidRPr="000272BE">
        <w:rPr>
          <w:szCs w:val="20"/>
        </w:rPr>
        <w:t>maximum certificated takeoff weight, up to 255,000</w:t>
      </w:r>
      <w:r>
        <w:rPr>
          <w:szCs w:val="20"/>
        </w:rPr>
        <w:t xml:space="preserve"> </w:t>
      </w:r>
      <w:r w:rsidRPr="000272BE">
        <w:rPr>
          <w:szCs w:val="20"/>
        </w:rPr>
        <w:t>pounds.</w:t>
      </w:r>
    </w:p>
    <w:p w:rsidR="000272BE" w:rsidRPr="000272BE" w:rsidRDefault="000272BE" w:rsidP="000272BE">
      <w:pPr>
        <w:autoSpaceDE w:val="0"/>
        <w:autoSpaceDN w:val="0"/>
        <w:adjustRightInd w:val="0"/>
        <w:ind w:left="720" w:firstLine="720"/>
        <w:rPr>
          <w:szCs w:val="20"/>
        </w:rPr>
      </w:pPr>
      <w:r w:rsidRPr="000272BE">
        <w:rPr>
          <w:b/>
          <w:bCs/>
          <w:szCs w:val="20"/>
        </w:rPr>
        <w:lastRenderedPageBreak/>
        <w:t xml:space="preserve">c. </w:t>
      </w:r>
      <w:r w:rsidRPr="000272BE">
        <w:rPr>
          <w:szCs w:val="20"/>
        </w:rPr>
        <w:t>Small− Aircraft of 41,000 pounds or less</w:t>
      </w:r>
      <w:r>
        <w:rPr>
          <w:szCs w:val="20"/>
        </w:rPr>
        <w:t xml:space="preserve"> </w:t>
      </w:r>
      <w:r w:rsidRPr="000272BE">
        <w:rPr>
          <w:szCs w:val="20"/>
        </w:rPr>
        <w:t>maximum certificated takeoff weight.</w:t>
      </w:r>
    </w:p>
    <w:p w:rsidR="00650F8B" w:rsidRDefault="00650F8B" w:rsidP="00AE7420">
      <w:pPr>
        <w:ind w:left="360"/>
        <w:jc w:val="both"/>
        <w:rPr>
          <w:szCs w:val="20"/>
        </w:rPr>
      </w:pPr>
    </w:p>
    <w:p w:rsidR="00A70396" w:rsidRDefault="000272BE" w:rsidP="00B438AC">
      <w:pPr>
        <w:autoSpaceDE w:val="0"/>
        <w:autoSpaceDN w:val="0"/>
        <w:adjustRightInd w:val="0"/>
        <w:ind w:left="1440"/>
        <w:rPr>
          <w:szCs w:val="20"/>
        </w:rPr>
      </w:pPr>
      <w:r w:rsidRPr="000272BE">
        <w:rPr>
          <w:szCs w:val="20"/>
        </w:rPr>
        <w:t>CLEAR AIR TURBULENCE (CAT)− Turbulence</w:t>
      </w:r>
      <w:r>
        <w:rPr>
          <w:szCs w:val="20"/>
        </w:rPr>
        <w:t xml:space="preserve"> </w:t>
      </w:r>
      <w:r w:rsidRPr="000272BE">
        <w:rPr>
          <w:szCs w:val="20"/>
        </w:rPr>
        <w:t>encountered in air where no clouds are present. This</w:t>
      </w:r>
      <w:r>
        <w:rPr>
          <w:szCs w:val="20"/>
        </w:rPr>
        <w:t xml:space="preserve"> </w:t>
      </w:r>
      <w:r w:rsidRPr="000272BE">
        <w:rPr>
          <w:szCs w:val="20"/>
        </w:rPr>
        <w:t>term is commonly applied to high-level turbulence</w:t>
      </w:r>
      <w:r>
        <w:rPr>
          <w:szCs w:val="20"/>
        </w:rPr>
        <w:t xml:space="preserve"> </w:t>
      </w:r>
      <w:r w:rsidRPr="000272BE">
        <w:rPr>
          <w:szCs w:val="20"/>
        </w:rPr>
        <w:t>associated with wind shear. CAT is often encountered</w:t>
      </w:r>
      <w:r>
        <w:rPr>
          <w:szCs w:val="20"/>
        </w:rPr>
        <w:t xml:space="preserve"> </w:t>
      </w:r>
      <w:r w:rsidRPr="000272BE">
        <w:rPr>
          <w:szCs w:val="20"/>
        </w:rPr>
        <w:t>in the vicinity of the jet stream.</w:t>
      </w:r>
    </w:p>
    <w:p w:rsidR="00EA7C95" w:rsidRDefault="00EA7C95" w:rsidP="00EA7C95">
      <w:pPr>
        <w:autoSpaceDE w:val="0"/>
        <w:autoSpaceDN w:val="0"/>
        <w:adjustRightInd w:val="0"/>
        <w:ind w:left="720" w:firstLine="720"/>
        <w:rPr>
          <w:b/>
          <w:bCs/>
          <w:szCs w:val="20"/>
        </w:rPr>
      </w:pPr>
    </w:p>
    <w:p w:rsidR="00EA7C95" w:rsidRPr="00EA7C95" w:rsidRDefault="00EA7C95" w:rsidP="00EA7C95">
      <w:pPr>
        <w:autoSpaceDE w:val="0"/>
        <w:autoSpaceDN w:val="0"/>
        <w:adjustRightInd w:val="0"/>
        <w:ind w:left="1440"/>
        <w:rPr>
          <w:szCs w:val="20"/>
        </w:rPr>
      </w:pPr>
      <w:r>
        <w:rPr>
          <w:b/>
          <w:bCs/>
          <w:szCs w:val="20"/>
        </w:rPr>
        <w:t>7-3-9</w:t>
      </w:r>
      <w:r w:rsidRPr="00EA7C95">
        <w:rPr>
          <w:b/>
          <w:bCs/>
          <w:szCs w:val="20"/>
        </w:rPr>
        <w:t xml:space="preserve">2. </w:t>
      </w:r>
      <w:r w:rsidRPr="00EA7C95">
        <w:rPr>
          <w:szCs w:val="20"/>
        </w:rPr>
        <w:t>Also, separation, measured at the time the preceding aircraft is over the landing threshold, is provided to small aircraft:</w:t>
      </w:r>
    </w:p>
    <w:p w:rsidR="00EA7C95" w:rsidRPr="00EA7C95" w:rsidRDefault="00EA7C95" w:rsidP="00EA7C95">
      <w:pPr>
        <w:autoSpaceDE w:val="0"/>
        <w:autoSpaceDN w:val="0"/>
        <w:adjustRightInd w:val="0"/>
        <w:ind w:left="1440" w:firstLine="720"/>
        <w:rPr>
          <w:szCs w:val="20"/>
        </w:rPr>
      </w:pPr>
      <w:r w:rsidRPr="00EA7C95">
        <w:rPr>
          <w:b/>
          <w:bCs/>
          <w:szCs w:val="20"/>
        </w:rPr>
        <w:t xml:space="preserve">(a) Small </w:t>
      </w:r>
      <w:r w:rsidRPr="00EA7C95">
        <w:rPr>
          <w:szCs w:val="20"/>
        </w:rPr>
        <w:t xml:space="preserve">aircraft landing behind </w:t>
      </w:r>
      <w:r w:rsidRPr="00EA7C95">
        <w:rPr>
          <w:b/>
          <w:bCs/>
          <w:szCs w:val="20"/>
        </w:rPr>
        <w:t xml:space="preserve">heavy </w:t>
      </w:r>
      <w:r w:rsidRPr="00EA7C95">
        <w:rPr>
          <w:szCs w:val="20"/>
        </w:rPr>
        <w:t>jet −</w:t>
      </w:r>
      <w:r>
        <w:rPr>
          <w:szCs w:val="20"/>
        </w:rPr>
        <w:t xml:space="preserve"> </w:t>
      </w:r>
      <w:r w:rsidRPr="00EA7C95">
        <w:rPr>
          <w:szCs w:val="20"/>
        </w:rPr>
        <w:t>6 miles.</w:t>
      </w:r>
    </w:p>
    <w:p w:rsidR="00EA7C95" w:rsidRPr="00EA7C95" w:rsidRDefault="00EA7C95" w:rsidP="00EA7C95">
      <w:pPr>
        <w:autoSpaceDE w:val="0"/>
        <w:autoSpaceDN w:val="0"/>
        <w:adjustRightInd w:val="0"/>
        <w:ind w:left="1440" w:firstLine="720"/>
        <w:rPr>
          <w:szCs w:val="20"/>
        </w:rPr>
      </w:pPr>
      <w:r w:rsidRPr="00EA7C95">
        <w:rPr>
          <w:b/>
          <w:bCs/>
          <w:szCs w:val="20"/>
        </w:rPr>
        <w:t xml:space="preserve">(b) Small </w:t>
      </w:r>
      <w:r w:rsidRPr="00EA7C95">
        <w:rPr>
          <w:szCs w:val="20"/>
        </w:rPr>
        <w:t xml:space="preserve">aircraft landing behind </w:t>
      </w:r>
      <w:r w:rsidRPr="00EA7C95">
        <w:rPr>
          <w:b/>
          <w:bCs/>
          <w:szCs w:val="20"/>
        </w:rPr>
        <w:t xml:space="preserve">B757 </w:t>
      </w:r>
      <w:r w:rsidRPr="00EA7C95">
        <w:rPr>
          <w:szCs w:val="20"/>
        </w:rPr>
        <w:t>−</w:t>
      </w:r>
      <w:r>
        <w:rPr>
          <w:szCs w:val="20"/>
        </w:rPr>
        <w:t xml:space="preserve"> </w:t>
      </w:r>
      <w:r w:rsidRPr="00EA7C95">
        <w:rPr>
          <w:szCs w:val="20"/>
        </w:rPr>
        <w:t>5 miles.</w:t>
      </w:r>
    </w:p>
    <w:p w:rsidR="00EA7C95" w:rsidRPr="00EA7C95" w:rsidRDefault="00EA7C95" w:rsidP="00EA7C95">
      <w:pPr>
        <w:autoSpaceDE w:val="0"/>
        <w:autoSpaceDN w:val="0"/>
        <w:adjustRightInd w:val="0"/>
        <w:ind w:left="1440" w:firstLine="720"/>
        <w:rPr>
          <w:szCs w:val="20"/>
        </w:rPr>
      </w:pPr>
      <w:r w:rsidRPr="00EA7C95">
        <w:rPr>
          <w:b/>
          <w:bCs/>
          <w:szCs w:val="20"/>
        </w:rPr>
        <w:t xml:space="preserve">(c) Small </w:t>
      </w:r>
      <w:r w:rsidRPr="00EA7C95">
        <w:rPr>
          <w:szCs w:val="20"/>
        </w:rPr>
        <w:t xml:space="preserve">aircraft landing behind </w:t>
      </w:r>
      <w:r w:rsidRPr="00EA7C95">
        <w:rPr>
          <w:b/>
          <w:bCs/>
          <w:szCs w:val="20"/>
        </w:rPr>
        <w:t>large</w:t>
      </w:r>
      <w:r>
        <w:rPr>
          <w:b/>
          <w:bCs/>
          <w:szCs w:val="20"/>
        </w:rPr>
        <w:t xml:space="preserve"> </w:t>
      </w:r>
      <w:r w:rsidRPr="00EA7C95">
        <w:rPr>
          <w:szCs w:val="20"/>
        </w:rPr>
        <w:t>aircraft− 4 miles.</w:t>
      </w:r>
    </w:p>
    <w:p w:rsidR="00EA7C95" w:rsidRPr="00EA7C95" w:rsidRDefault="00EA7C95" w:rsidP="00EA7C95">
      <w:pPr>
        <w:autoSpaceDE w:val="0"/>
        <w:autoSpaceDN w:val="0"/>
        <w:adjustRightInd w:val="0"/>
        <w:ind w:left="720" w:firstLine="720"/>
        <w:rPr>
          <w:szCs w:val="20"/>
        </w:rPr>
      </w:pPr>
      <w:r w:rsidRPr="00EA7C95">
        <w:rPr>
          <w:b/>
          <w:bCs/>
          <w:szCs w:val="20"/>
        </w:rPr>
        <w:t xml:space="preserve">3. </w:t>
      </w:r>
      <w:r w:rsidRPr="00EA7C95">
        <w:rPr>
          <w:szCs w:val="20"/>
        </w:rPr>
        <w:t>Additionally, appropriate time or distance</w:t>
      </w:r>
      <w:r>
        <w:rPr>
          <w:szCs w:val="20"/>
        </w:rPr>
        <w:t xml:space="preserve"> </w:t>
      </w:r>
      <w:r w:rsidRPr="00EA7C95">
        <w:rPr>
          <w:szCs w:val="20"/>
        </w:rPr>
        <w:t>intervals are provided to departing aircraft:</w:t>
      </w:r>
    </w:p>
    <w:p w:rsidR="00EA7C95" w:rsidRPr="00EA7C95" w:rsidRDefault="00EA7C95" w:rsidP="00EA7C95">
      <w:pPr>
        <w:autoSpaceDE w:val="0"/>
        <w:autoSpaceDN w:val="0"/>
        <w:adjustRightInd w:val="0"/>
        <w:ind w:left="2160"/>
        <w:rPr>
          <w:szCs w:val="20"/>
        </w:rPr>
      </w:pPr>
      <w:r w:rsidRPr="00EA7C95">
        <w:rPr>
          <w:b/>
          <w:bCs/>
          <w:szCs w:val="20"/>
        </w:rPr>
        <w:t xml:space="preserve">(a) </w:t>
      </w:r>
      <w:r w:rsidRPr="00EA7C95">
        <w:rPr>
          <w:szCs w:val="20"/>
        </w:rPr>
        <w:t>Two minutes or the appropriate 4 or 5 mile</w:t>
      </w:r>
      <w:r>
        <w:rPr>
          <w:szCs w:val="20"/>
        </w:rPr>
        <w:t xml:space="preserve"> </w:t>
      </w:r>
      <w:r w:rsidRPr="00EA7C95">
        <w:rPr>
          <w:szCs w:val="20"/>
        </w:rPr>
        <w:t xml:space="preserve">radar separation when takeoff behind a </w:t>
      </w:r>
      <w:r w:rsidRPr="00EA7C95">
        <w:rPr>
          <w:b/>
          <w:bCs/>
          <w:szCs w:val="20"/>
        </w:rPr>
        <w:t>heavy/B757</w:t>
      </w:r>
      <w:r>
        <w:rPr>
          <w:b/>
          <w:bCs/>
          <w:szCs w:val="20"/>
        </w:rPr>
        <w:t xml:space="preserve"> </w:t>
      </w:r>
      <w:r w:rsidRPr="00EA7C95">
        <w:rPr>
          <w:szCs w:val="20"/>
        </w:rPr>
        <w:t>jet will be:</w:t>
      </w:r>
    </w:p>
    <w:p w:rsidR="00EA7C95" w:rsidRPr="00EA7C95" w:rsidRDefault="00EA7C95" w:rsidP="00EA7C95">
      <w:pPr>
        <w:autoSpaceDE w:val="0"/>
        <w:autoSpaceDN w:val="0"/>
        <w:adjustRightInd w:val="0"/>
        <w:ind w:left="2160" w:firstLine="720"/>
        <w:rPr>
          <w:szCs w:val="20"/>
        </w:rPr>
      </w:pPr>
      <w:r w:rsidRPr="00EA7C95">
        <w:rPr>
          <w:b/>
          <w:bCs/>
          <w:szCs w:val="20"/>
        </w:rPr>
        <w:t xml:space="preserve">(1) </w:t>
      </w:r>
      <w:r w:rsidRPr="00EA7C95">
        <w:rPr>
          <w:szCs w:val="20"/>
        </w:rPr>
        <w:t>From the same threshold.</w:t>
      </w:r>
    </w:p>
    <w:p w:rsidR="00EA7C95" w:rsidRPr="00EA7C95" w:rsidRDefault="00EA7C95" w:rsidP="00EA7C95">
      <w:pPr>
        <w:autoSpaceDE w:val="0"/>
        <w:autoSpaceDN w:val="0"/>
        <w:adjustRightInd w:val="0"/>
        <w:ind w:left="2160" w:firstLine="720"/>
        <w:rPr>
          <w:szCs w:val="20"/>
        </w:rPr>
      </w:pPr>
      <w:r w:rsidRPr="00EA7C95">
        <w:rPr>
          <w:b/>
          <w:bCs/>
          <w:szCs w:val="20"/>
        </w:rPr>
        <w:t xml:space="preserve">(2) </w:t>
      </w:r>
      <w:r w:rsidRPr="00EA7C95">
        <w:rPr>
          <w:szCs w:val="20"/>
        </w:rPr>
        <w:t>On a crossing runway and projected</w:t>
      </w:r>
      <w:r>
        <w:rPr>
          <w:szCs w:val="20"/>
        </w:rPr>
        <w:t xml:space="preserve"> </w:t>
      </w:r>
      <w:r w:rsidRPr="00EA7C95">
        <w:rPr>
          <w:szCs w:val="20"/>
        </w:rPr>
        <w:t>flight paths will cross.</w:t>
      </w:r>
    </w:p>
    <w:p w:rsidR="00EA7C95" w:rsidRPr="00EA7C95" w:rsidRDefault="00EA7C95" w:rsidP="00EA7C95">
      <w:pPr>
        <w:autoSpaceDE w:val="0"/>
        <w:autoSpaceDN w:val="0"/>
        <w:adjustRightInd w:val="0"/>
        <w:ind w:left="2160" w:firstLine="720"/>
        <w:rPr>
          <w:szCs w:val="20"/>
        </w:rPr>
      </w:pPr>
      <w:r w:rsidRPr="00EA7C95">
        <w:rPr>
          <w:b/>
          <w:bCs/>
          <w:szCs w:val="20"/>
        </w:rPr>
        <w:t xml:space="preserve">(3) </w:t>
      </w:r>
      <w:r w:rsidRPr="00EA7C95">
        <w:rPr>
          <w:szCs w:val="20"/>
        </w:rPr>
        <w:t>From the threshold of a parallel runway</w:t>
      </w:r>
      <w:r>
        <w:rPr>
          <w:szCs w:val="20"/>
        </w:rPr>
        <w:t xml:space="preserve"> </w:t>
      </w:r>
      <w:r w:rsidRPr="00EA7C95">
        <w:rPr>
          <w:szCs w:val="20"/>
        </w:rPr>
        <w:t>when staggered ahead of that of the adjacent runway</w:t>
      </w:r>
    </w:p>
    <w:p w:rsidR="00EA7C95" w:rsidRPr="00EA7C95" w:rsidRDefault="00EA7C95" w:rsidP="00EA7C95">
      <w:pPr>
        <w:autoSpaceDE w:val="0"/>
        <w:autoSpaceDN w:val="0"/>
        <w:adjustRightInd w:val="0"/>
        <w:ind w:left="2160" w:firstLine="720"/>
        <w:rPr>
          <w:szCs w:val="20"/>
        </w:rPr>
      </w:pPr>
      <w:r w:rsidRPr="00EA7C95">
        <w:rPr>
          <w:szCs w:val="20"/>
        </w:rPr>
        <w:t>by less than 500 feet and when the runways are</w:t>
      </w:r>
      <w:r>
        <w:rPr>
          <w:szCs w:val="20"/>
        </w:rPr>
        <w:t xml:space="preserve"> </w:t>
      </w:r>
      <w:r w:rsidRPr="00EA7C95">
        <w:rPr>
          <w:szCs w:val="20"/>
        </w:rPr>
        <w:t>separated by less than 2,500 feet.</w:t>
      </w:r>
    </w:p>
    <w:p w:rsidR="00EA7C95" w:rsidRPr="00EA7C95" w:rsidRDefault="00E51881" w:rsidP="00E51881">
      <w:pPr>
        <w:autoSpaceDE w:val="0"/>
        <w:autoSpaceDN w:val="0"/>
        <w:adjustRightInd w:val="0"/>
        <w:ind w:left="720" w:firstLine="720"/>
        <w:rPr>
          <w:szCs w:val="20"/>
        </w:rPr>
      </w:pPr>
      <w:r>
        <w:rPr>
          <w:b/>
          <w:bCs/>
          <w:szCs w:val="20"/>
        </w:rPr>
        <w:t>B</w:t>
      </w:r>
      <w:r w:rsidR="00EA7C95" w:rsidRPr="00EA7C95">
        <w:rPr>
          <w:b/>
          <w:bCs/>
          <w:szCs w:val="20"/>
        </w:rPr>
        <w:t xml:space="preserve">. </w:t>
      </w:r>
      <w:r w:rsidR="00EA7C95" w:rsidRPr="00EA7C95">
        <w:rPr>
          <w:szCs w:val="20"/>
        </w:rPr>
        <w:t>A 3−minute interval will be provided when a</w:t>
      </w:r>
      <w:r>
        <w:rPr>
          <w:szCs w:val="20"/>
        </w:rPr>
        <w:t xml:space="preserve"> </w:t>
      </w:r>
      <w:r w:rsidR="00EA7C95" w:rsidRPr="00EA7C95">
        <w:rPr>
          <w:b/>
          <w:bCs/>
          <w:szCs w:val="20"/>
        </w:rPr>
        <w:t xml:space="preserve">small </w:t>
      </w:r>
      <w:r w:rsidR="00EA7C95" w:rsidRPr="00EA7C95">
        <w:rPr>
          <w:szCs w:val="20"/>
        </w:rPr>
        <w:t>aircraft will takeoff:</w:t>
      </w:r>
    </w:p>
    <w:p w:rsidR="00EA7C95" w:rsidRPr="00EA7C95" w:rsidRDefault="00EA7C95" w:rsidP="00E51881">
      <w:pPr>
        <w:autoSpaceDE w:val="0"/>
        <w:autoSpaceDN w:val="0"/>
        <w:adjustRightInd w:val="0"/>
        <w:ind w:left="1440" w:firstLine="720"/>
        <w:rPr>
          <w:szCs w:val="20"/>
        </w:rPr>
      </w:pPr>
      <w:r w:rsidRPr="00EA7C95">
        <w:rPr>
          <w:b/>
          <w:bCs/>
          <w:szCs w:val="20"/>
        </w:rPr>
        <w:t xml:space="preserve">1. </w:t>
      </w:r>
      <w:r w:rsidRPr="00EA7C95">
        <w:rPr>
          <w:szCs w:val="20"/>
        </w:rPr>
        <w:t>From an intersection on the same runway</w:t>
      </w:r>
      <w:r w:rsidR="00E51881">
        <w:rPr>
          <w:szCs w:val="20"/>
        </w:rPr>
        <w:t xml:space="preserve"> </w:t>
      </w:r>
      <w:r w:rsidRPr="00EA7C95">
        <w:rPr>
          <w:szCs w:val="20"/>
        </w:rPr>
        <w:t xml:space="preserve">(same or opposite direction) behind a departing </w:t>
      </w:r>
      <w:r w:rsidRPr="00EA7C95">
        <w:rPr>
          <w:b/>
          <w:bCs/>
          <w:szCs w:val="20"/>
        </w:rPr>
        <w:t>large</w:t>
      </w:r>
      <w:r w:rsidR="00E51881">
        <w:rPr>
          <w:b/>
          <w:bCs/>
          <w:szCs w:val="20"/>
        </w:rPr>
        <w:t xml:space="preserve"> </w:t>
      </w:r>
      <w:r w:rsidRPr="00EA7C95">
        <w:rPr>
          <w:szCs w:val="20"/>
        </w:rPr>
        <w:t>aircraft,</w:t>
      </w:r>
    </w:p>
    <w:p w:rsidR="00EA7C95" w:rsidRPr="00EA7C95" w:rsidRDefault="00E51881" w:rsidP="00E51881">
      <w:pPr>
        <w:autoSpaceDE w:val="0"/>
        <w:autoSpaceDN w:val="0"/>
        <w:adjustRightInd w:val="0"/>
        <w:ind w:left="1440"/>
        <w:rPr>
          <w:szCs w:val="20"/>
        </w:rPr>
      </w:pPr>
      <w:r>
        <w:rPr>
          <w:b/>
          <w:bCs/>
          <w:szCs w:val="20"/>
        </w:rPr>
        <w:t>C</w:t>
      </w:r>
      <w:r w:rsidR="00EA7C95" w:rsidRPr="00EA7C95">
        <w:rPr>
          <w:b/>
          <w:bCs/>
          <w:szCs w:val="20"/>
        </w:rPr>
        <w:t xml:space="preserve">. </w:t>
      </w:r>
      <w:r w:rsidR="00EA7C95" w:rsidRPr="00EA7C95">
        <w:rPr>
          <w:szCs w:val="20"/>
        </w:rPr>
        <w:t>A 3−minute interval will be provided for all</w:t>
      </w:r>
      <w:r>
        <w:rPr>
          <w:szCs w:val="20"/>
        </w:rPr>
        <w:t xml:space="preserve"> </w:t>
      </w:r>
      <w:r w:rsidR="00EA7C95" w:rsidRPr="00EA7C95">
        <w:rPr>
          <w:szCs w:val="20"/>
        </w:rPr>
        <w:t>aircraft taking off when the operations are as</w:t>
      </w:r>
      <w:r>
        <w:rPr>
          <w:szCs w:val="20"/>
        </w:rPr>
        <w:t xml:space="preserve"> </w:t>
      </w:r>
      <w:r w:rsidR="00EA7C95" w:rsidRPr="00EA7C95">
        <w:rPr>
          <w:szCs w:val="20"/>
        </w:rPr>
        <w:t xml:space="preserve">described in </w:t>
      </w:r>
      <w:r>
        <w:rPr>
          <w:szCs w:val="20"/>
        </w:rPr>
        <w:t xml:space="preserve"> s</w:t>
      </w:r>
      <w:r w:rsidR="00EA7C95" w:rsidRPr="00EA7C95">
        <w:rPr>
          <w:szCs w:val="20"/>
        </w:rPr>
        <w:t>ubparagraph b1 and 2 above, the</w:t>
      </w:r>
      <w:r>
        <w:rPr>
          <w:szCs w:val="20"/>
        </w:rPr>
        <w:t xml:space="preserve"> </w:t>
      </w:r>
      <w:r w:rsidR="00EA7C95" w:rsidRPr="00EA7C95">
        <w:rPr>
          <w:szCs w:val="20"/>
        </w:rPr>
        <w:t xml:space="preserve">preceding aircraft is a </w:t>
      </w:r>
      <w:r w:rsidR="00EA7C95" w:rsidRPr="00EA7C95">
        <w:rPr>
          <w:b/>
          <w:bCs/>
          <w:szCs w:val="20"/>
        </w:rPr>
        <w:t xml:space="preserve">heavy/B757 </w:t>
      </w:r>
      <w:r w:rsidR="00EA7C95" w:rsidRPr="00EA7C95">
        <w:rPr>
          <w:szCs w:val="20"/>
        </w:rPr>
        <w:t>jet, and the</w:t>
      </w:r>
      <w:r>
        <w:rPr>
          <w:szCs w:val="20"/>
        </w:rPr>
        <w:t xml:space="preserve"> </w:t>
      </w:r>
      <w:r w:rsidR="00EA7C95" w:rsidRPr="00EA7C95">
        <w:rPr>
          <w:szCs w:val="20"/>
        </w:rPr>
        <w:t>operations are on either the same runway or parallel</w:t>
      </w:r>
      <w:r>
        <w:rPr>
          <w:szCs w:val="20"/>
        </w:rPr>
        <w:t xml:space="preserve"> </w:t>
      </w:r>
      <w:r w:rsidR="00EA7C95" w:rsidRPr="00EA7C95">
        <w:rPr>
          <w:szCs w:val="20"/>
        </w:rPr>
        <w:t>runways separated by less than 2,500 feet.</w:t>
      </w:r>
      <w:r>
        <w:rPr>
          <w:szCs w:val="20"/>
        </w:rPr>
        <w:t xml:space="preserve"> </w:t>
      </w:r>
      <w:r w:rsidR="00EA7C95" w:rsidRPr="00EA7C95">
        <w:rPr>
          <w:szCs w:val="20"/>
        </w:rPr>
        <w:t>Controllers may not reduce or waive this interval.</w:t>
      </w:r>
    </w:p>
    <w:p w:rsidR="00B438AC" w:rsidRPr="00EA7C95" w:rsidRDefault="00E51881" w:rsidP="00EA7C95">
      <w:pPr>
        <w:autoSpaceDE w:val="0"/>
        <w:autoSpaceDN w:val="0"/>
        <w:adjustRightInd w:val="0"/>
        <w:ind w:left="1440"/>
        <w:rPr>
          <w:b/>
          <w:szCs w:val="20"/>
        </w:rPr>
      </w:pPr>
      <w:r>
        <w:rPr>
          <w:b/>
          <w:bCs/>
          <w:szCs w:val="20"/>
        </w:rPr>
        <w:t>D</w:t>
      </w:r>
      <w:r w:rsidR="00EA7C95" w:rsidRPr="00EA7C95">
        <w:rPr>
          <w:b/>
          <w:bCs/>
          <w:szCs w:val="20"/>
        </w:rPr>
        <w:t xml:space="preserve">. </w:t>
      </w:r>
      <w:r w:rsidR="00EA7C95" w:rsidRPr="00EA7C95">
        <w:rPr>
          <w:szCs w:val="20"/>
        </w:rPr>
        <w:t>Pilots may request additional separation i.e.,</w:t>
      </w:r>
      <w:r>
        <w:rPr>
          <w:szCs w:val="20"/>
        </w:rPr>
        <w:t xml:space="preserve"> </w:t>
      </w:r>
      <w:r w:rsidR="00EA7C95" w:rsidRPr="00EA7C95">
        <w:rPr>
          <w:szCs w:val="20"/>
        </w:rPr>
        <w:t>2 minutes instead of 4 or 5 miles for wake turbulence</w:t>
      </w:r>
      <w:r>
        <w:rPr>
          <w:szCs w:val="20"/>
        </w:rPr>
        <w:t xml:space="preserve"> </w:t>
      </w:r>
      <w:r w:rsidR="00EA7C95" w:rsidRPr="00EA7C95">
        <w:rPr>
          <w:szCs w:val="20"/>
        </w:rPr>
        <w:t>avoidance. This request should be made as soon as</w:t>
      </w:r>
      <w:r>
        <w:rPr>
          <w:szCs w:val="20"/>
        </w:rPr>
        <w:t xml:space="preserve"> </w:t>
      </w:r>
      <w:r w:rsidR="00EA7C95" w:rsidRPr="00EA7C95">
        <w:rPr>
          <w:szCs w:val="20"/>
        </w:rPr>
        <w:t>practical on ground control and at least before taxiing</w:t>
      </w:r>
      <w:r>
        <w:rPr>
          <w:szCs w:val="20"/>
        </w:rPr>
        <w:t xml:space="preserve"> </w:t>
      </w:r>
      <w:r w:rsidR="00EA7C95" w:rsidRPr="00EA7C95">
        <w:rPr>
          <w:szCs w:val="20"/>
        </w:rPr>
        <w:t>onto the runway.</w:t>
      </w:r>
    </w:p>
    <w:p w:rsidR="000C3FE3" w:rsidRPr="00650F8B" w:rsidRDefault="000C3FE3" w:rsidP="00AE7420">
      <w:pPr>
        <w:ind w:left="360"/>
        <w:jc w:val="both"/>
        <w:rPr>
          <w:szCs w:val="20"/>
        </w:rPr>
      </w:pPr>
      <w:r w:rsidRPr="000C3FE3">
        <w:rPr>
          <w:b/>
          <w:szCs w:val="20"/>
        </w:rPr>
        <w:t>Icing –</w:t>
      </w:r>
    </w:p>
    <w:p w:rsidR="00650F8B" w:rsidRPr="00650F8B" w:rsidRDefault="00650F8B" w:rsidP="00AE7420">
      <w:pPr>
        <w:ind w:left="360"/>
        <w:jc w:val="both"/>
        <w:rPr>
          <w:szCs w:val="20"/>
        </w:rPr>
      </w:pPr>
    </w:p>
    <w:p w:rsidR="00650F8B" w:rsidRDefault="00311430" w:rsidP="00AE7420">
      <w:pPr>
        <w:ind w:left="360"/>
        <w:jc w:val="both"/>
        <w:rPr>
          <w:szCs w:val="20"/>
        </w:rPr>
      </w:pPr>
      <w:r>
        <w:rPr>
          <w:szCs w:val="20"/>
        </w:rPr>
        <w:tab/>
      </w:r>
      <w:r w:rsidR="008B6F06">
        <w:rPr>
          <w:szCs w:val="20"/>
        </w:rPr>
        <w:t xml:space="preserve">Chapter 19 NATOPS – </w:t>
      </w:r>
    </w:p>
    <w:p w:rsidR="008B6F06" w:rsidRDefault="008B6F06" w:rsidP="00AE7420">
      <w:pPr>
        <w:ind w:left="360"/>
        <w:jc w:val="both"/>
        <w:rPr>
          <w:szCs w:val="20"/>
        </w:rPr>
      </w:pPr>
    </w:p>
    <w:p w:rsidR="008B6F06" w:rsidRDefault="008B6F06" w:rsidP="00AE7420">
      <w:pPr>
        <w:ind w:left="360"/>
        <w:jc w:val="both"/>
        <w:rPr>
          <w:szCs w:val="20"/>
        </w:rPr>
      </w:pPr>
      <w:r>
        <w:rPr>
          <w:szCs w:val="20"/>
        </w:rPr>
        <w:tab/>
      </w:r>
      <w:r>
        <w:rPr>
          <w:szCs w:val="20"/>
        </w:rPr>
        <w:tab/>
        <w:t xml:space="preserve">Most severe icing occurs  at ambient temps of approximately 23°f (-5°C).  </w:t>
      </w:r>
    </w:p>
    <w:p w:rsidR="00307B9C" w:rsidRDefault="00307B9C" w:rsidP="00307B9C">
      <w:pPr>
        <w:ind w:left="1440"/>
        <w:jc w:val="both"/>
        <w:rPr>
          <w:szCs w:val="20"/>
        </w:rPr>
      </w:pPr>
      <w:r>
        <w:rPr>
          <w:szCs w:val="20"/>
        </w:rPr>
        <w:t xml:space="preserve">WARNING:  With all anti-ice/deice systems operating normally, engine flameouts have occurred in icing conditions during moderate turbulence.  </w:t>
      </w:r>
    </w:p>
    <w:p w:rsidR="00307B9C" w:rsidRDefault="00307B9C" w:rsidP="00307B9C">
      <w:pPr>
        <w:ind w:left="1440"/>
        <w:jc w:val="both"/>
        <w:rPr>
          <w:szCs w:val="20"/>
        </w:rPr>
      </w:pPr>
      <w:r>
        <w:rPr>
          <w:szCs w:val="20"/>
        </w:rPr>
        <w:t xml:space="preserve">19.6.1 Allow thickness of ice to reach ½ to 1 inch before operating deicer boot cycle.  This prevents balloon ice over the books.  Use stall strips to approximate 1 inch of ice buildup.  </w:t>
      </w:r>
    </w:p>
    <w:p w:rsidR="00307B9C" w:rsidRDefault="00307B9C" w:rsidP="00307B9C">
      <w:pPr>
        <w:ind w:left="1440"/>
        <w:jc w:val="both"/>
        <w:rPr>
          <w:szCs w:val="20"/>
        </w:rPr>
      </w:pPr>
      <w:r>
        <w:rPr>
          <w:szCs w:val="20"/>
        </w:rPr>
        <w:t xml:space="preserve">19.1.6.1 Icing increases weight and changes aerodynamic characteristics of wings.  AOA probe is not accurate in icing and shouldn’t be relied upon.  Maintain a comfortable speed above normal stall speed and a minimum of 140 should be maintained to prevent or minimize ice accumulation on wing and empennage surfaces.  </w:t>
      </w:r>
    </w:p>
    <w:p w:rsidR="00307B9C" w:rsidRDefault="00307B9C" w:rsidP="00307B9C">
      <w:pPr>
        <w:ind w:left="1440"/>
        <w:jc w:val="both"/>
        <w:rPr>
          <w:szCs w:val="20"/>
        </w:rPr>
      </w:pPr>
    </w:p>
    <w:p w:rsidR="00307B9C" w:rsidRDefault="00307B9C" w:rsidP="00307B9C">
      <w:pPr>
        <w:ind w:left="1440"/>
        <w:jc w:val="both"/>
        <w:rPr>
          <w:szCs w:val="20"/>
        </w:rPr>
      </w:pPr>
      <w:r>
        <w:rPr>
          <w:szCs w:val="20"/>
        </w:rPr>
        <w:t xml:space="preserve">19.1.6.2  Extend ice vanes when ambient is </w:t>
      </w:r>
      <w:r w:rsidRPr="00307B9C">
        <w:rPr>
          <w:szCs w:val="20"/>
          <w:u w:val="single"/>
        </w:rPr>
        <w:t>41°F (5°C) or below in visible moisture</w:t>
      </w:r>
      <w:r>
        <w:rPr>
          <w:szCs w:val="20"/>
        </w:rPr>
        <w:t xml:space="preserve">.  Range decreases approximately 10 to 12 percent with ice vanes extended in moderate icing conditions.  </w:t>
      </w:r>
    </w:p>
    <w:p w:rsidR="00307B9C" w:rsidRDefault="00307B9C" w:rsidP="00307B9C">
      <w:pPr>
        <w:ind w:left="1440"/>
        <w:jc w:val="both"/>
        <w:rPr>
          <w:szCs w:val="20"/>
        </w:rPr>
      </w:pPr>
    </w:p>
    <w:p w:rsidR="00307B9C" w:rsidRDefault="00307B9C" w:rsidP="00307B9C">
      <w:pPr>
        <w:ind w:left="1440"/>
        <w:jc w:val="both"/>
        <w:rPr>
          <w:szCs w:val="20"/>
        </w:rPr>
      </w:pPr>
      <w:r>
        <w:rPr>
          <w:szCs w:val="20"/>
        </w:rPr>
        <w:t>19.6.1.3  Autoignition must be ARMED for all flights in visible moisture when 41°F or below.</w:t>
      </w:r>
    </w:p>
    <w:p w:rsidR="00307B9C" w:rsidRDefault="00307B9C" w:rsidP="00307B9C">
      <w:pPr>
        <w:ind w:left="1440"/>
        <w:jc w:val="both"/>
        <w:rPr>
          <w:szCs w:val="20"/>
        </w:rPr>
      </w:pPr>
    </w:p>
    <w:p w:rsidR="00307B9C" w:rsidRDefault="00A70396" w:rsidP="00307B9C">
      <w:pPr>
        <w:ind w:left="1440"/>
        <w:jc w:val="both"/>
        <w:rPr>
          <w:szCs w:val="20"/>
        </w:rPr>
      </w:pPr>
      <w:r>
        <w:rPr>
          <w:szCs w:val="20"/>
        </w:rPr>
        <w:t xml:space="preserve">19.1.6.10  If an obstruction is suspected in your static air ports.  Verify by switching to alternate system and noting s sudden sustained change in rate indication.    You will be lower and slower than indicated while using alternate air.  </w:t>
      </w:r>
    </w:p>
    <w:p w:rsidR="00A70396" w:rsidRDefault="00A70396" w:rsidP="00307B9C">
      <w:pPr>
        <w:ind w:left="1440"/>
        <w:jc w:val="both"/>
        <w:rPr>
          <w:szCs w:val="20"/>
        </w:rPr>
      </w:pPr>
    </w:p>
    <w:p w:rsidR="000C3FE3" w:rsidRPr="00650F8B" w:rsidRDefault="000C3FE3" w:rsidP="00AE7420">
      <w:pPr>
        <w:ind w:left="360"/>
        <w:jc w:val="both"/>
        <w:rPr>
          <w:szCs w:val="20"/>
        </w:rPr>
      </w:pPr>
      <w:r w:rsidRPr="000C3FE3">
        <w:rPr>
          <w:b/>
          <w:szCs w:val="20"/>
        </w:rPr>
        <w:t>Weight and Balance Form F –</w:t>
      </w:r>
    </w:p>
    <w:p w:rsidR="000C3FE3" w:rsidRPr="00650F8B" w:rsidRDefault="000C3FE3" w:rsidP="00AE7420">
      <w:pPr>
        <w:ind w:left="360"/>
        <w:jc w:val="both"/>
        <w:rPr>
          <w:szCs w:val="20"/>
        </w:rPr>
      </w:pPr>
    </w:p>
    <w:p w:rsidR="0029759A" w:rsidRDefault="00650F8B" w:rsidP="00650F8B">
      <w:pPr>
        <w:ind w:left="720"/>
        <w:jc w:val="both"/>
        <w:rPr>
          <w:szCs w:val="20"/>
        </w:rPr>
      </w:pPr>
      <w:r>
        <w:rPr>
          <w:szCs w:val="20"/>
        </w:rPr>
        <w:t xml:space="preserve">Required for every flight.  Normally, the pre-computed Form F found in the back of the Aircraft Discrepancy Book (ADB) is sufficient.  If carrying passengers or cargo, a Form F must be computed and on file to ensure the aircraft is under the structural weight limitation (check both the maximum takeoff weight and the maximum zero fuel weight) and has its center of gravity within limits for both takeoff and landing. </w:t>
      </w:r>
    </w:p>
    <w:p w:rsidR="0029759A" w:rsidRDefault="0029759A" w:rsidP="00650F8B">
      <w:pPr>
        <w:ind w:left="720"/>
        <w:jc w:val="both"/>
        <w:rPr>
          <w:szCs w:val="20"/>
        </w:rPr>
      </w:pPr>
    </w:p>
    <w:p w:rsidR="0029759A" w:rsidRDefault="0029759A" w:rsidP="00650F8B">
      <w:pPr>
        <w:ind w:left="720"/>
        <w:jc w:val="both"/>
        <w:rPr>
          <w:szCs w:val="20"/>
        </w:rPr>
      </w:pPr>
      <w:r>
        <w:rPr>
          <w:szCs w:val="20"/>
        </w:rPr>
        <w:t xml:space="preserve">TOLD – </w:t>
      </w:r>
    </w:p>
    <w:p w:rsidR="00B438AC" w:rsidRDefault="00B438AC" w:rsidP="0029759A">
      <w:pPr>
        <w:ind w:left="1440"/>
        <w:jc w:val="both"/>
        <w:rPr>
          <w:szCs w:val="20"/>
        </w:rPr>
      </w:pPr>
    </w:p>
    <w:p w:rsidR="00650F8B" w:rsidRPr="00650F8B" w:rsidRDefault="0029759A" w:rsidP="0029759A">
      <w:pPr>
        <w:ind w:left="1440"/>
        <w:jc w:val="both"/>
        <w:rPr>
          <w:szCs w:val="20"/>
        </w:rPr>
      </w:pPr>
      <w:r>
        <w:rPr>
          <w:szCs w:val="20"/>
        </w:rPr>
        <w:t xml:space="preserve">TOLD is computed for one situation:  </w:t>
      </w:r>
      <w:r>
        <w:rPr>
          <w:szCs w:val="20"/>
          <w:u w:val="single"/>
        </w:rPr>
        <w:t>safe continued operation after an engine failure</w:t>
      </w:r>
      <w:r>
        <w:rPr>
          <w:szCs w:val="20"/>
        </w:rPr>
        <w:t>.  The easiest way to improve our takeoff and climb performance is to reduce gross weight.  Another option is to wait for better takeoff conditions such as lower temps, stronger headwinds, dry runways, etc.  Accelerate stop</w:t>
      </w:r>
      <w:r w:rsidR="00650F8B">
        <w:rPr>
          <w:szCs w:val="20"/>
        </w:rPr>
        <w:t xml:space="preserve"> </w:t>
      </w:r>
      <w:r>
        <w:rPr>
          <w:szCs w:val="20"/>
        </w:rPr>
        <w:t xml:space="preserve">distance is computed by distance to accelerate to rotation speed, lose and engine, and stop on the runway.  </w:t>
      </w:r>
    </w:p>
    <w:p w:rsidR="00650F8B" w:rsidRPr="00650F8B" w:rsidRDefault="00650F8B" w:rsidP="00AE7420">
      <w:pPr>
        <w:ind w:left="360"/>
        <w:jc w:val="both"/>
        <w:rPr>
          <w:szCs w:val="20"/>
        </w:rPr>
      </w:pPr>
    </w:p>
    <w:p w:rsidR="000C3FE3" w:rsidRPr="00650F8B" w:rsidRDefault="000C3FE3" w:rsidP="00AE7420">
      <w:pPr>
        <w:ind w:left="360"/>
        <w:jc w:val="both"/>
        <w:rPr>
          <w:szCs w:val="20"/>
        </w:rPr>
      </w:pPr>
    </w:p>
    <w:sectPr w:rsidR="000C3FE3" w:rsidRPr="00650F8B"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F6" w:rsidRDefault="001547F6">
      <w:r>
        <w:separator/>
      </w:r>
    </w:p>
    <w:p w:rsidR="001547F6" w:rsidRDefault="001547F6"/>
  </w:endnote>
  <w:endnote w:type="continuationSeparator" w:id="0">
    <w:p w:rsidR="001547F6" w:rsidRDefault="001547F6">
      <w:r>
        <w:continuationSeparator/>
      </w:r>
    </w:p>
    <w:p w:rsidR="001547F6" w:rsidRDefault="001547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A97967">
      <w:rPr>
        <w:sz w:val="16"/>
        <w:szCs w:val="16"/>
      </w:rPr>
      <w:t>330</w:t>
    </w:r>
    <w:r w:rsidR="000C3FE3">
      <w:rPr>
        <w:sz w:val="16"/>
        <w:szCs w:val="16"/>
      </w:rPr>
      <w:t>5</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6E2AB1"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E51881">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F6" w:rsidRDefault="001547F6">
      <w:r>
        <w:separator/>
      </w:r>
    </w:p>
    <w:p w:rsidR="001547F6" w:rsidRDefault="001547F6"/>
  </w:footnote>
  <w:footnote w:type="continuationSeparator" w:id="0">
    <w:p w:rsidR="001547F6" w:rsidRDefault="001547F6">
      <w:r>
        <w:continuationSeparator/>
      </w:r>
    </w:p>
    <w:p w:rsidR="001547F6" w:rsidRDefault="001547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311430">
      <w:t>14</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272BE"/>
    <w:rsid w:val="00037186"/>
    <w:rsid w:val="0006216B"/>
    <w:rsid w:val="00093A48"/>
    <w:rsid w:val="00094B8B"/>
    <w:rsid w:val="000A40AC"/>
    <w:rsid w:val="000A7685"/>
    <w:rsid w:val="000B3246"/>
    <w:rsid w:val="000C2CA7"/>
    <w:rsid w:val="000C3FE3"/>
    <w:rsid w:val="000D08F6"/>
    <w:rsid w:val="000F02D3"/>
    <w:rsid w:val="000F42AA"/>
    <w:rsid w:val="00117CB8"/>
    <w:rsid w:val="001218C7"/>
    <w:rsid w:val="00131264"/>
    <w:rsid w:val="00141503"/>
    <w:rsid w:val="00143683"/>
    <w:rsid w:val="001547F6"/>
    <w:rsid w:val="00190123"/>
    <w:rsid w:val="00196292"/>
    <w:rsid w:val="001A7881"/>
    <w:rsid w:val="001B0E03"/>
    <w:rsid w:val="001B5BAD"/>
    <w:rsid w:val="001C6ACC"/>
    <w:rsid w:val="001E29A1"/>
    <w:rsid w:val="0020361A"/>
    <w:rsid w:val="0022033E"/>
    <w:rsid w:val="00261083"/>
    <w:rsid w:val="00270E47"/>
    <w:rsid w:val="00276CF4"/>
    <w:rsid w:val="002806EB"/>
    <w:rsid w:val="00280836"/>
    <w:rsid w:val="002843CC"/>
    <w:rsid w:val="0029759A"/>
    <w:rsid w:val="002C114E"/>
    <w:rsid w:val="002C2369"/>
    <w:rsid w:val="002D7B6D"/>
    <w:rsid w:val="00307B9C"/>
    <w:rsid w:val="00311430"/>
    <w:rsid w:val="00315090"/>
    <w:rsid w:val="00326E48"/>
    <w:rsid w:val="0034434E"/>
    <w:rsid w:val="003458C2"/>
    <w:rsid w:val="00354052"/>
    <w:rsid w:val="00381CB1"/>
    <w:rsid w:val="003A7561"/>
    <w:rsid w:val="003C6171"/>
    <w:rsid w:val="003D00B8"/>
    <w:rsid w:val="003E261F"/>
    <w:rsid w:val="004113D6"/>
    <w:rsid w:val="00415300"/>
    <w:rsid w:val="00431E91"/>
    <w:rsid w:val="00457861"/>
    <w:rsid w:val="004672F0"/>
    <w:rsid w:val="00467FD3"/>
    <w:rsid w:val="0047307E"/>
    <w:rsid w:val="0047666E"/>
    <w:rsid w:val="004859E7"/>
    <w:rsid w:val="00485E82"/>
    <w:rsid w:val="00490CB5"/>
    <w:rsid w:val="00497D1E"/>
    <w:rsid w:val="004C53D6"/>
    <w:rsid w:val="004D4EAE"/>
    <w:rsid w:val="00516964"/>
    <w:rsid w:val="00522BCE"/>
    <w:rsid w:val="00524F8E"/>
    <w:rsid w:val="005303D7"/>
    <w:rsid w:val="00542655"/>
    <w:rsid w:val="00554410"/>
    <w:rsid w:val="00562961"/>
    <w:rsid w:val="00575DEF"/>
    <w:rsid w:val="00585A5D"/>
    <w:rsid w:val="005A3D30"/>
    <w:rsid w:val="005C01B6"/>
    <w:rsid w:val="005E75A0"/>
    <w:rsid w:val="0062041A"/>
    <w:rsid w:val="00621D1E"/>
    <w:rsid w:val="00637241"/>
    <w:rsid w:val="00647AFD"/>
    <w:rsid w:val="00650F8B"/>
    <w:rsid w:val="006515AB"/>
    <w:rsid w:val="0065663A"/>
    <w:rsid w:val="006A2EC9"/>
    <w:rsid w:val="006A6A2D"/>
    <w:rsid w:val="006D050B"/>
    <w:rsid w:val="006E2AB1"/>
    <w:rsid w:val="00704B4F"/>
    <w:rsid w:val="0071056A"/>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B6F06"/>
    <w:rsid w:val="008D621B"/>
    <w:rsid w:val="0090504E"/>
    <w:rsid w:val="00922DE8"/>
    <w:rsid w:val="0094095E"/>
    <w:rsid w:val="009550C8"/>
    <w:rsid w:val="00970DF2"/>
    <w:rsid w:val="00980341"/>
    <w:rsid w:val="009A17B1"/>
    <w:rsid w:val="009E63E0"/>
    <w:rsid w:val="00A00091"/>
    <w:rsid w:val="00A16A41"/>
    <w:rsid w:val="00A50D29"/>
    <w:rsid w:val="00A618D0"/>
    <w:rsid w:val="00A6410B"/>
    <w:rsid w:val="00A70396"/>
    <w:rsid w:val="00A77E50"/>
    <w:rsid w:val="00A97967"/>
    <w:rsid w:val="00AA0F8D"/>
    <w:rsid w:val="00AD729A"/>
    <w:rsid w:val="00AD7FAC"/>
    <w:rsid w:val="00AE3250"/>
    <w:rsid w:val="00AE7420"/>
    <w:rsid w:val="00AF0668"/>
    <w:rsid w:val="00B22A1E"/>
    <w:rsid w:val="00B25502"/>
    <w:rsid w:val="00B26488"/>
    <w:rsid w:val="00B36BB4"/>
    <w:rsid w:val="00B438AC"/>
    <w:rsid w:val="00B4548E"/>
    <w:rsid w:val="00B74E75"/>
    <w:rsid w:val="00B80272"/>
    <w:rsid w:val="00BA695C"/>
    <w:rsid w:val="00BC44A8"/>
    <w:rsid w:val="00C16041"/>
    <w:rsid w:val="00C3324F"/>
    <w:rsid w:val="00C369B3"/>
    <w:rsid w:val="00C36C7F"/>
    <w:rsid w:val="00C715DA"/>
    <w:rsid w:val="00CB6713"/>
    <w:rsid w:val="00CC16F6"/>
    <w:rsid w:val="00CD2AEB"/>
    <w:rsid w:val="00CD4216"/>
    <w:rsid w:val="00D01A18"/>
    <w:rsid w:val="00D17882"/>
    <w:rsid w:val="00D2333C"/>
    <w:rsid w:val="00D54EA1"/>
    <w:rsid w:val="00D60A3F"/>
    <w:rsid w:val="00D63C7C"/>
    <w:rsid w:val="00D71EF6"/>
    <w:rsid w:val="00D7291D"/>
    <w:rsid w:val="00D908D0"/>
    <w:rsid w:val="00D937D3"/>
    <w:rsid w:val="00D941AE"/>
    <w:rsid w:val="00DC570A"/>
    <w:rsid w:val="00E03540"/>
    <w:rsid w:val="00E04D81"/>
    <w:rsid w:val="00E101A7"/>
    <w:rsid w:val="00E35C9B"/>
    <w:rsid w:val="00E51881"/>
    <w:rsid w:val="00E55368"/>
    <w:rsid w:val="00E64B13"/>
    <w:rsid w:val="00E70CB9"/>
    <w:rsid w:val="00E73D37"/>
    <w:rsid w:val="00E80D70"/>
    <w:rsid w:val="00E914DE"/>
    <w:rsid w:val="00EA7C95"/>
    <w:rsid w:val="00EB4F0E"/>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85E6-ABC8-45EB-85DD-2BA08AFE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5</cp:revision>
  <dcterms:created xsi:type="dcterms:W3CDTF">2010-09-12T20:44:00Z</dcterms:created>
  <dcterms:modified xsi:type="dcterms:W3CDTF">2010-09-15T03:18:00Z</dcterms:modified>
</cp:coreProperties>
</file>