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E0" w:rsidRDefault="000A7685" w:rsidP="00354052">
      <w:pPr>
        <w:jc w:val="center"/>
        <w:rPr>
          <w:b/>
          <w:i/>
        </w:rPr>
      </w:pPr>
      <w:r w:rsidRPr="000A7685">
        <w:rPr>
          <w:b/>
          <w:i/>
        </w:rPr>
        <w:t>T-44A Briefing Guides</w:t>
      </w:r>
    </w:p>
    <w:p w:rsidR="00787186" w:rsidRDefault="00704B4F" w:rsidP="00354052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47725" cy="971550"/>
            <wp:effectExtent l="19050" t="0" r="9525" b="0"/>
            <wp:docPr id="1" name="Picture 1" descr="logo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6B" w:rsidRPr="0006216B" w:rsidRDefault="0006216B" w:rsidP="00354052">
      <w:pPr>
        <w:jc w:val="center"/>
        <w:rPr>
          <w:szCs w:val="20"/>
        </w:rPr>
      </w:pPr>
    </w:p>
    <w:p w:rsidR="00787186" w:rsidRDefault="00787186" w:rsidP="00354052">
      <w:pPr>
        <w:jc w:val="both"/>
        <w:rPr>
          <w:b/>
        </w:rPr>
      </w:pPr>
      <w:r w:rsidRPr="00787186">
        <w:rPr>
          <w:szCs w:val="20"/>
        </w:rPr>
        <w:t>EVENT:</w:t>
      </w:r>
      <w:r w:rsidRPr="00787186">
        <w:rPr>
          <w:b/>
          <w:szCs w:val="20"/>
        </w:rPr>
        <w:t xml:space="preserve"> </w:t>
      </w:r>
      <w:r w:rsidR="00C715DA">
        <w:rPr>
          <w:b/>
        </w:rPr>
        <w:t>I</w:t>
      </w:r>
      <w:r w:rsidR="00A618D0">
        <w:rPr>
          <w:b/>
        </w:rPr>
        <w:t>3303</w:t>
      </w:r>
    </w:p>
    <w:p w:rsidR="0020361A" w:rsidRDefault="0020361A" w:rsidP="00354052">
      <w:pPr>
        <w:jc w:val="both"/>
        <w:rPr>
          <w:b/>
        </w:rPr>
      </w:pPr>
    </w:p>
    <w:p w:rsidR="00B74E75" w:rsidRDefault="00B74E75" w:rsidP="00354052">
      <w:pPr>
        <w:jc w:val="both"/>
        <w:rPr>
          <w:szCs w:val="20"/>
        </w:rPr>
      </w:pPr>
      <w:r w:rsidRPr="00B74E75">
        <w:rPr>
          <w:b/>
          <w:sz w:val="22"/>
          <w:szCs w:val="22"/>
        </w:rPr>
        <w:t>SYLLABUS NOTES:</w:t>
      </w:r>
      <w:r>
        <w:rPr>
          <w:szCs w:val="20"/>
        </w:rPr>
        <w:t xml:space="preserve"> </w:t>
      </w:r>
      <w:r w:rsidR="0020361A" w:rsidRPr="0020361A">
        <w:rPr>
          <w:szCs w:val="20"/>
        </w:rPr>
        <w:t xml:space="preserve"> </w:t>
      </w:r>
    </w:p>
    <w:p w:rsidR="00B74E75" w:rsidRDefault="00B74E75" w:rsidP="00354052">
      <w:pPr>
        <w:jc w:val="both"/>
        <w:rPr>
          <w:szCs w:val="20"/>
        </w:rPr>
      </w:pPr>
    </w:p>
    <w:p w:rsidR="00B74E75" w:rsidRPr="00EB4F0E" w:rsidRDefault="00F7641C" w:rsidP="00EB4F0E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Emphasis for I330</w:t>
      </w:r>
      <w:r w:rsidR="00A618D0">
        <w:rPr>
          <w:szCs w:val="20"/>
        </w:rPr>
        <w:t>3 LOC and LOC-BC approaches</w:t>
      </w:r>
      <w:r w:rsidR="00EB4F0E" w:rsidRPr="00EB4F0E">
        <w:rPr>
          <w:szCs w:val="20"/>
        </w:rPr>
        <w:t>.</w:t>
      </w:r>
    </w:p>
    <w:p w:rsidR="00EB4F0E" w:rsidRDefault="00EB4F0E" w:rsidP="00CB6713">
      <w:pPr>
        <w:ind w:left="720"/>
        <w:jc w:val="both"/>
        <w:rPr>
          <w:szCs w:val="20"/>
        </w:rPr>
      </w:pPr>
    </w:p>
    <w:p w:rsidR="00EB4F0E" w:rsidRDefault="00EB4F0E" w:rsidP="00EB4F0E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Minimum of three approaches per event.</w:t>
      </w:r>
    </w:p>
    <w:p w:rsidR="00EB4F0E" w:rsidRPr="00EB4F0E" w:rsidRDefault="00EB4F0E" w:rsidP="00EB4F0E">
      <w:pPr>
        <w:pStyle w:val="ListParagraph"/>
        <w:rPr>
          <w:szCs w:val="20"/>
        </w:rPr>
      </w:pPr>
    </w:p>
    <w:p w:rsidR="00EB4F0E" w:rsidRDefault="00EB4F0E" w:rsidP="00EB4F0E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Each even shall include a minimum of one approach with the flight director and one approach without the flight director.</w:t>
      </w:r>
    </w:p>
    <w:p w:rsidR="00EB4F0E" w:rsidRPr="00EB4F0E" w:rsidRDefault="00EB4F0E" w:rsidP="00EB4F0E">
      <w:pPr>
        <w:pStyle w:val="ListParagraph"/>
        <w:rPr>
          <w:szCs w:val="20"/>
        </w:rPr>
      </w:pPr>
    </w:p>
    <w:p w:rsidR="00EB4F0E" w:rsidRDefault="00EB4F0E" w:rsidP="00EB4F0E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Holding should be accomplished and graded on at least four different events.</w:t>
      </w:r>
    </w:p>
    <w:p w:rsidR="00EB4F0E" w:rsidRPr="00EB4F0E" w:rsidRDefault="00EB4F0E" w:rsidP="00EB4F0E">
      <w:pPr>
        <w:pStyle w:val="ListParagraph"/>
        <w:rPr>
          <w:szCs w:val="20"/>
        </w:rPr>
      </w:pPr>
    </w:p>
    <w:p w:rsidR="00EB4F0E" w:rsidRDefault="00EB4F0E" w:rsidP="00EB4F0E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All events shall include a missed approach; at least two circling approaches in the block.</w:t>
      </w:r>
    </w:p>
    <w:p w:rsidR="00EB4F0E" w:rsidRPr="00EB4F0E" w:rsidRDefault="00EB4F0E" w:rsidP="00EB4F0E">
      <w:pPr>
        <w:pStyle w:val="ListParagraph"/>
        <w:rPr>
          <w:szCs w:val="20"/>
        </w:rPr>
      </w:pPr>
    </w:p>
    <w:p w:rsidR="00EB4F0E" w:rsidRPr="00EB4F0E" w:rsidRDefault="00EB4F0E" w:rsidP="00EB4F0E">
      <w:pPr>
        <w:pStyle w:val="ListParagraph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SMA in right seat shall be PM and graded accordingly, emphasizing CRM callouts and radio communications.  </w:t>
      </w:r>
      <w:r w:rsidRPr="00EB4F0E">
        <w:rPr>
          <w:szCs w:val="20"/>
        </w:rPr>
        <w:tab/>
      </w:r>
    </w:p>
    <w:p w:rsidR="00190123" w:rsidRDefault="00190123" w:rsidP="00354052">
      <w:pPr>
        <w:jc w:val="both"/>
        <w:rPr>
          <w:szCs w:val="20"/>
        </w:rPr>
      </w:pPr>
    </w:p>
    <w:p w:rsidR="00D60A3F" w:rsidRDefault="00467FD3" w:rsidP="00A618D0">
      <w:pPr>
        <w:jc w:val="both"/>
        <w:rPr>
          <w:szCs w:val="20"/>
        </w:rPr>
      </w:pPr>
      <w:r w:rsidRPr="00B74E75">
        <w:rPr>
          <w:b/>
          <w:sz w:val="22"/>
          <w:szCs w:val="22"/>
        </w:rPr>
        <w:t>DISCUSS ITEMS:</w:t>
      </w:r>
      <w:r>
        <w:rPr>
          <w:szCs w:val="20"/>
        </w:rPr>
        <w:t xml:space="preserve"> </w:t>
      </w:r>
      <w:r w:rsidR="00AE7420">
        <w:rPr>
          <w:szCs w:val="20"/>
        </w:rPr>
        <w:t xml:space="preserve">SSE LOC Approach, SSE LOC-BC Approach, Procedure Track (arc/radial combination and teardrop), Partial Panel LOC/LOC-BC.  </w:t>
      </w:r>
    </w:p>
    <w:p w:rsidR="00D60A3F" w:rsidRDefault="00D60A3F" w:rsidP="00D60A3F">
      <w:pPr>
        <w:ind w:left="360"/>
        <w:jc w:val="both"/>
        <w:rPr>
          <w:szCs w:val="20"/>
        </w:rPr>
      </w:pPr>
    </w:p>
    <w:p w:rsidR="00AE7420" w:rsidRDefault="00AE7420" w:rsidP="00D60A3F">
      <w:pPr>
        <w:ind w:left="360"/>
        <w:jc w:val="both"/>
        <w:rPr>
          <w:szCs w:val="20"/>
        </w:rPr>
      </w:pPr>
      <w:r w:rsidRPr="00AE7420">
        <w:rPr>
          <w:b/>
          <w:szCs w:val="20"/>
        </w:rPr>
        <w:t xml:space="preserve">SSE LOC Approach – </w:t>
      </w:r>
    </w:p>
    <w:p w:rsidR="00AE7420" w:rsidRDefault="00AE7420" w:rsidP="00D60A3F">
      <w:pPr>
        <w:ind w:left="360"/>
        <w:jc w:val="both"/>
        <w:rPr>
          <w:szCs w:val="20"/>
        </w:rPr>
      </w:pPr>
    </w:p>
    <w:p w:rsidR="00AE7420" w:rsidRPr="00AE7420" w:rsidRDefault="00AE7420" w:rsidP="00AE7420">
      <w:pPr>
        <w:ind w:left="720"/>
        <w:jc w:val="both"/>
        <w:rPr>
          <w:szCs w:val="20"/>
        </w:rPr>
      </w:pPr>
      <w:r>
        <w:rPr>
          <w:szCs w:val="20"/>
        </w:rPr>
        <w:t xml:space="preserve">Non-precision approach configuration rules.  Configure when you have the field in sight and are in a safe position to descend from the MDA for the landing.  </w:t>
      </w:r>
      <w:r w:rsidRPr="00C0124A">
        <w:rPr>
          <w:szCs w:val="20"/>
          <w:u w:val="single"/>
        </w:rPr>
        <w:t>Ensure gear is down no later than the 90° position or one mile from the threshold</w:t>
      </w:r>
      <w:r>
        <w:rPr>
          <w:szCs w:val="20"/>
        </w:rPr>
        <w:t xml:space="preserve">.  </w:t>
      </w:r>
    </w:p>
    <w:p w:rsidR="00AE7420" w:rsidRPr="00AE7420" w:rsidRDefault="00AE7420" w:rsidP="00D60A3F">
      <w:pPr>
        <w:ind w:left="360"/>
        <w:jc w:val="both"/>
        <w:rPr>
          <w:b/>
          <w:szCs w:val="20"/>
        </w:rPr>
      </w:pPr>
    </w:p>
    <w:p w:rsidR="00AE7420" w:rsidRDefault="00AE7420" w:rsidP="00D60A3F">
      <w:pPr>
        <w:ind w:left="360"/>
        <w:jc w:val="both"/>
        <w:rPr>
          <w:szCs w:val="20"/>
        </w:rPr>
      </w:pPr>
      <w:r w:rsidRPr="00AE7420">
        <w:rPr>
          <w:b/>
          <w:szCs w:val="20"/>
        </w:rPr>
        <w:t xml:space="preserve">SSE LOC-BC Approach – </w:t>
      </w:r>
    </w:p>
    <w:p w:rsidR="00AE7420" w:rsidRDefault="00AE7420" w:rsidP="00D60A3F">
      <w:pPr>
        <w:ind w:left="360"/>
        <w:jc w:val="both"/>
        <w:rPr>
          <w:szCs w:val="20"/>
        </w:rPr>
      </w:pPr>
    </w:p>
    <w:p w:rsidR="00AE7420" w:rsidRPr="00AE7420" w:rsidRDefault="00AE7420" w:rsidP="00AE7420">
      <w:pPr>
        <w:ind w:left="720"/>
        <w:jc w:val="both"/>
        <w:rPr>
          <w:szCs w:val="20"/>
        </w:rPr>
      </w:pPr>
      <w:r>
        <w:rPr>
          <w:szCs w:val="20"/>
        </w:rPr>
        <w:t xml:space="preserve">Non-precision approach configuration rules.  Configure when you have the field in sight and are in a safe position to descend from the MDA for the landing.  Ensure gear is down no later than the 90° position or one mile from the threshold.  As with all BC approaches, make sure you dial in the front course to prevent reverse sensing.  </w:t>
      </w:r>
    </w:p>
    <w:p w:rsidR="00AE7420" w:rsidRPr="00AE7420" w:rsidRDefault="00AE7420" w:rsidP="00D60A3F">
      <w:pPr>
        <w:ind w:left="360"/>
        <w:jc w:val="both"/>
        <w:rPr>
          <w:b/>
          <w:szCs w:val="20"/>
        </w:rPr>
      </w:pPr>
    </w:p>
    <w:p w:rsidR="00AE7420" w:rsidRDefault="00AE7420" w:rsidP="00AE7420">
      <w:pPr>
        <w:ind w:left="360"/>
        <w:jc w:val="both"/>
        <w:rPr>
          <w:szCs w:val="20"/>
        </w:rPr>
      </w:pPr>
      <w:r w:rsidRPr="00AE7420">
        <w:rPr>
          <w:b/>
          <w:szCs w:val="20"/>
        </w:rPr>
        <w:t xml:space="preserve">Procedure Track (arc/radial combination and teardrop) – </w:t>
      </w:r>
    </w:p>
    <w:p w:rsidR="00AE7420" w:rsidRDefault="00AE7420" w:rsidP="00AE7420">
      <w:pPr>
        <w:ind w:left="360"/>
        <w:jc w:val="both"/>
        <w:rPr>
          <w:szCs w:val="20"/>
        </w:rPr>
      </w:pPr>
    </w:p>
    <w:p w:rsidR="00AE7420" w:rsidRPr="00AE7420" w:rsidRDefault="003259F6" w:rsidP="003259F6">
      <w:pPr>
        <w:ind w:left="720"/>
        <w:jc w:val="both"/>
        <w:rPr>
          <w:szCs w:val="20"/>
        </w:rPr>
      </w:pPr>
      <w:r>
        <w:rPr>
          <w:szCs w:val="20"/>
        </w:rPr>
        <w:t xml:space="preserve">Same.  Use .8 miles, at 150 kts.,  to intercept arc from radial and equal amount of radials along an arc to go to a radial.  10 miles out is approx. 5 radials.  At 20 miles 2 radials.  At 15 miles 3 radials.   </w:t>
      </w:r>
    </w:p>
    <w:p w:rsidR="00AE7420" w:rsidRPr="00AE7420" w:rsidRDefault="00AE7420" w:rsidP="00AE7420">
      <w:pPr>
        <w:ind w:left="360"/>
        <w:jc w:val="both"/>
        <w:rPr>
          <w:b/>
          <w:szCs w:val="20"/>
        </w:rPr>
      </w:pPr>
    </w:p>
    <w:p w:rsidR="00AE7420" w:rsidRDefault="00AE7420" w:rsidP="00AE7420">
      <w:pPr>
        <w:ind w:left="360"/>
        <w:jc w:val="both"/>
        <w:rPr>
          <w:b/>
          <w:szCs w:val="20"/>
        </w:rPr>
      </w:pPr>
      <w:r w:rsidRPr="00AE7420">
        <w:rPr>
          <w:b/>
          <w:szCs w:val="20"/>
        </w:rPr>
        <w:t xml:space="preserve">Partial Panel LOC/LOC-BC – </w:t>
      </w:r>
    </w:p>
    <w:p w:rsidR="00C0124A" w:rsidRDefault="00C0124A" w:rsidP="00AE7420">
      <w:pPr>
        <w:ind w:left="360"/>
        <w:jc w:val="both"/>
        <w:rPr>
          <w:b/>
          <w:szCs w:val="20"/>
        </w:rPr>
      </w:pPr>
    </w:p>
    <w:p w:rsidR="00C0124A" w:rsidRPr="00C0124A" w:rsidRDefault="00C0124A" w:rsidP="00D563B6">
      <w:pPr>
        <w:ind w:left="720"/>
        <w:jc w:val="both"/>
        <w:rPr>
          <w:szCs w:val="20"/>
        </w:rPr>
      </w:pPr>
      <w:r>
        <w:rPr>
          <w:szCs w:val="20"/>
        </w:rPr>
        <w:t>Your CDI will work in partial panel.  Just dial in whatever inbound course you want on your HSI.  Even if are dialing in the 129 approach course and 12</w:t>
      </w:r>
      <w:r w:rsidR="00D809B1">
        <w:rPr>
          <w:szCs w:val="20"/>
        </w:rPr>
        <w:t>9</w:t>
      </w:r>
      <w:r>
        <w:rPr>
          <w:szCs w:val="20"/>
        </w:rPr>
        <w:t xml:space="preserve">° is parked at an 8 o’clock position, the deflection properties will still work.  </w:t>
      </w:r>
    </w:p>
    <w:p w:rsidR="00AE7420" w:rsidRDefault="00AE7420" w:rsidP="00AE7420">
      <w:pPr>
        <w:ind w:left="360"/>
        <w:jc w:val="both"/>
        <w:rPr>
          <w:szCs w:val="20"/>
        </w:rPr>
      </w:pPr>
    </w:p>
    <w:p w:rsidR="00AE7420" w:rsidRPr="00AE7420" w:rsidRDefault="00AE7420" w:rsidP="00AE7420">
      <w:pPr>
        <w:ind w:left="360"/>
        <w:jc w:val="both"/>
        <w:rPr>
          <w:szCs w:val="20"/>
        </w:rPr>
      </w:pPr>
      <w:r>
        <w:rPr>
          <w:szCs w:val="20"/>
        </w:rPr>
        <w:tab/>
      </w:r>
    </w:p>
    <w:p w:rsidR="00AE7420" w:rsidRPr="00AE7420" w:rsidRDefault="00AE7420" w:rsidP="00AE7420">
      <w:pPr>
        <w:ind w:left="360"/>
        <w:jc w:val="both"/>
        <w:rPr>
          <w:b/>
          <w:szCs w:val="20"/>
        </w:rPr>
      </w:pPr>
    </w:p>
    <w:p w:rsidR="00AE7420" w:rsidRPr="008D621B" w:rsidRDefault="00AE7420" w:rsidP="00AE7420">
      <w:pPr>
        <w:ind w:left="360"/>
        <w:jc w:val="both"/>
        <w:rPr>
          <w:szCs w:val="20"/>
        </w:rPr>
      </w:pPr>
    </w:p>
    <w:sectPr w:rsidR="00AE7420" w:rsidRPr="008D621B" w:rsidSect="0035405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55" w:rsidRDefault="00122355">
      <w:r>
        <w:separator/>
      </w:r>
    </w:p>
    <w:p w:rsidR="00122355" w:rsidRDefault="00122355"/>
  </w:endnote>
  <w:endnote w:type="continuationSeparator" w:id="0">
    <w:p w:rsidR="00122355" w:rsidRDefault="00122355">
      <w:r>
        <w:continuationSeparator/>
      </w:r>
    </w:p>
    <w:p w:rsidR="00122355" w:rsidRDefault="001223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BKB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90" w:rsidRDefault="007A046D" w:rsidP="00037186">
    <w:pPr>
      <w:jc w:val="center"/>
      <w:rPr>
        <w:sz w:val="16"/>
        <w:szCs w:val="16"/>
      </w:rPr>
    </w:pPr>
    <w:r>
      <w:rPr>
        <w:sz w:val="16"/>
        <w:szCs w:val="16"/>
      </w:rPr>
      <w:t>I</w:t>
    </w:r>
    <w:r w:rsidR="00AE7420">
      <w:rPr>
        <w:sz w:val="16"/>
        <w:szCs w:val="16"/>
      </w:rPr>
      <w:t>3303</w:t>
    </w:r>
  </w:p>
  <w:p w:rsidR="00315090" w:rsidRDefault="00315090" w:rsidP="00037186">
    <w:pPr>
      <w:jc w:val="center"/>
      <w:rPr>
        <w:sz w:val="16"/>
        <w:szCs w:val="16"/>
      </w:rPr>
    </w:pPr>
    <w:r w:rsidRPr="000A7685">
      <w:rPr>
        <w:sz w:val="16"/>
        <w:szCs w:val="16"/>
      </w:rPr>
      <w:t xml:space="preserve">Based on MPTS Curriculum </w:t>
    </w:r>
    <w:r w:rsidR="00AE3250">
      <w:rPr>
        <w:sz w:val="16"/>
        <w:szCs w:val="16"/>
      </w:rPr>
      <w:t>2010</w:t>
    </w:r>
  </w:p>
  <w:p w:rsidR="00315090" w:rsidRDefault="00315090" w:rsidP="00037186">
    <w:pPr>
      <w:jc w:val="center"/>
      <w:rPr>
        <w:sz w:val="16"/>
        <w:szCs w:val="16"/>
      </w:rPr>
    </w:pPr>
  </w:p>
  <w:p w:rsidR="00315090" w:rsidRPr="000A7685" w:rsidRDefault="004053DC" w:rsidP="00037186">
    <w:pPr>
      <w:jc w:val="center"/>
      <w:rPr>
        <w:sz w:val="16"/>
        <w:szCs w:val="16"/>
      </w:rPr>
    </w:pPr>
    <w:r>
      <w:rPr>
        <w:rStyle w:val="PageNumber"/>
      </w:rPr>
      <w:fldChar w:fldCharType="begin"/>
    </w:r>
    <w:r w:rsidR="0031509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59F6">
      <w:rPr>
        <w:rStyle w:val="PageNumber"/>
        <w:noProof/>
      </w:rPr>
      <w:t>1</w:t>
    </w:r>
    <w:r>
      <w:rPr>
        <w:rStyle w:val="PageNumber"/>
      </w:rPr>
      <w:fldChar w:fldCharType="end"/>
    </w:r>
  </w:p>
  <w:p w:rsidR="00315090" w:rsidRDefault="00315090" w:rsidP="00037186">
    <w:pPr>
      <w:pStyle w:val="Footer"/>
      <w:jc w:val="center"/>
    </w:pPr>
  </w:p>
  <w:p w:rsidR="00276CF4" w:rsidRDefault="00276C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55" w:rsidRDefault="00122355">
      <w:r>
        <w:separator/>
      </w:r>
    </w:p>
    <w:p w:rsidR="00122355" w:rsidRDefault="00122355"/>
  </w:footnote>
  <w:footnote w:type="continuationSeparator" w:id="0">
    <w:p w:rsidR="00122355" w:rsidRDefault="00122355">
      <w:r>
        <w:continuationSeparator/>
      </w:r>
    </w:p>
    <w:p w:rsidR="00122355" w:rsidRDefault="001223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90" w:rsidRDefault="00315090" w:rsidP="0006216B">
    <w:pPr>
      <w:pStyle w:val="Header"/>
    </w:pPr>
    <w:r>
      <w:t>Briefing Guides</w:t>
    </w:r>
    <w:r>
      <w:tab/>
    </w:r>
    <w:r>
      <w:tab/>
    </w:r>
    <w:r w:rsidR="00A618D0">
      <w:t>10</w:t>
    </w:r>
    <w:r w:rsidR="00EB4F0E">
      <w:t>Sep</w:t>
    </w:r>
    <w:r w:rsidR="00AE3250">
      <w:t>2010</w:t>
    </w:r>
  </w:p>
  <w:p w:rsidR="00AE3250" w:rsidRDefault="00AE3250" w:rsidP="0006216B">
    <w:pPr>
      <w:pStyle w:val="Header"/>
    </w:pPr>
  </w:p>
  <w:p w:rsidR="00276CF4" w:rsidRDefault="00276C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7DF"/>
    <w:multiLevelType w:val="hybridMultilevel"/>
    <w:tmpl w:val="4C6E7CA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0D10D2"/>
    <w:multiLevelType w:val="hybridMultilevel"/>
    <w:tmpl w:val="1A603E10"/>
    <w:lvl w:ilvl="0" w:tplc="4F748D5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0" w:hanging="360"/>
      </w:pPr>
    </w:lvl>
    <w:lvl w:ilvl="2" w:tplc="04090011">
      <w:start w:val="1"/>
      <w:numFmt w:val="decimal"/>
      <w:lvlText w:val="%3)"/>
      <w:lvlJc w:val="lef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A1715DC"/>
    <w:multiLevelType w:val="hybridMultilevel"/>
    <w:tmpl w:val="92368830"/>
    <w:lvl w:ilvl="0" w:tplc="FED4C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402DC"/>
    <w:multiLevelType w:val="hybridMultilevel"/>
    <w:tmpl w:val="5E4C0BB0"/>
    <w:lvl w:ilvl="0" w:tplc="1CE03E3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3E5511"/>
    <w:multiLevelType w:val="hybridMultilevel"/>
    <w:tmpl w:val="846A4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2644D"/>
    <w:multiLevelType w:val="hybridMultilevel"/>
    <w:tmpl w:val="68088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038A2"/>
    <w:multiLevelType w:val="hybridMultilevel"/>
    <w:tmpl w:val="366E6FBE"/>
    <w:lvl w:ilvl="0" w:tplc="31BC5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765CC6"/>
    <w:multiLevelType w:val="hybridMultilevel"/>
    <w:tmpl w:val="6ED8E580"/>
    <w:lvl w:ilvl="0" w:tplc="F18049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D2C0942"/>
    <w:multiLevelType w:val="hybridMultilevel"/>
    <w:tmpl w:val="90B8822C"/>
    <w:lvl w:ilvl="0" w:tplc="4F748D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DCC6C39"/>
    <w:multiLevelType w:val="hybridMultilevel"/>
    <w:tmpl w:val="0B482B84"/>
    <w:lvl w:ilvl="0" w:tplc="4F748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282B63"/>
    <w:multiLevelType w:val="hybridMultilevel"/>
    <w:tmpl w:val="5B00A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50081"/>
    <w:multiLevelType w:val="hybridMultilevel"/>
    <w:tmpl w:val="FFBC9BE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4FED6F76"/>
    <w:multiLevelType w:val="hybridMultilevel"/>
    <w:tmpl w:val="8AAEB406"/>
    <w:lvl w:ilvl="0" w:tplc="4F748D5E">
      <w:start w:val="1"/>
      <w:numFmt w:val="lowerLetter"/>
      <w:lvlText w:val="%1."/>
      <w:lvlJc w:val="left"/>
      <w:pPr>
        <w:ind w:left="27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3">
    <w:nsid w:val="6734796A"/>
    <w:multiLevelType w:val="multilevel"/>
    <w:tmpl w:val="414ED9DA"/>
    <w:lvl w:ilvl="0">
      <w:numFmt w:val="decimal"/>
      <w:lvlText w:val="%1-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6D9C58E2"/>
    <w:multiLevelType w:val="hybridMultilevel"/>
    <w:tmpl w:val="C7E8C354"/>
    <w:lvl w:ilvl="0" w:tplc="4F748D5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01C448D"/>
    <w:multiLevelType w:val="hybridMultilevel"/>
    <w:tmpl w:val="2F66A868"/>
    <w:lvl w:ilvl="0" w:tplc="4F748D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B720516"/>
    <w:multiLevelType w:val="hybridMultilevel"/>
    <w:tmpl w:val="8C02AF54"/>
    <w:lvl w:ilvl="0" w:tplc="0409001B">
      <w:start w:val="1"/>
      <w:numFmt w:val="lowerRoman"/>
      <w:lvlText w:val="%1."/>
      <w:lvlJc w:val="right"/>
      <w:pPr>
        <w:ind w:left="6120" w:hanging="18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C644D8C"/>
    <w:multiLevelType w:val="hybridMultilevel"/>
    <w:tmpl w:val="A30C996A"/>
    <w:lvl w:ilvl="0" w:tplc="50007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6"/>
  </w:num>
  <w:num w:numId="11">
    <w:abstractNumId w:val="12"/>
  </w:num>
  <w:num w:numId="12">
    <w:abstractNumId w:val="9"/>
  </w:num>
  <w:num w:numId="13">
    <w:abstractNumId w:val="0"/>
  </w:num>
  <w:num w:numId="14">
    <w:abstractNumId w:val="1"/>
  </w:num>
  <w:num w:numId="15">
    <w:abstractNumId w:val="11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685"/>
    <w:rsid w:val="000022B3"/>
    <w:rsid w:val="00002499"/>
    <w:rsid w:val="00011E6D"/>
    <w:rsid w:val="00037186"/>
    <w:rsid w:val="0006216B"/>
    <w:rsid w:val="00093A48"/>
    <w:rsid w:val="00094B8B"/>
    <w:rsid w:val="000A40AC"/>
    <w:rsid w:val="000A7685"/>
    <w:rsid w:val="000B3246"/>
    <w:rsid w:val="000C2CA7"/>
    <w:rsid w:val="000C7C76"/>
    <w:rsid w:val="000D08F6"/>
    <w:rsid w:val="000F02D3"/>
    <w:rsid w:val="000F42AA"/>
    <w:rsid w:val="00117CB8"/>
    <w:rsid w:val="001218C7"/>
    <w:rsid w:val="00122355"/>
    <w:rsid w:val="00131264"/>
    <w:rsid w:val="00141503"/>
    <w:rsid w:val="00143683"/>
    <w:rsid w:val="00190123"/>
    <w:rsid w:val="00196292"/>
    <w:rsid w:val="001A7881"/>
    <w:rsid w:val="001B0E03"/>
    <w:rsid w:val="001B5BAD"/>
    <w:rsid w:val="001C6ACC"/>
    <w:rsid w:val="001E29A1"/>
    <w:rsid w:val="0020361A"/>
    <w:rsid w:val="0022033E"/>
    <w:rsid w:val="00261083"/>
    <w:rsid w:val="00270E47"/>
    <w:rsid w:val="00276CF4"/>
    <w:rsid w:val="002806EB"/>
    <w:rsid w:val="00280836"/>
    <w:rsid w:val="002843CC"/>
    <w:rsid w:val="002C114E"/>
    <w:rsid w:val="002C2369"/>
    <w:rsid w:val="002D7B6D"/>
    <w:rsid w:val="00315090"/>
    <w:rsid w:val="003259F6"/>
    <w:rsid w:val="00326E48"/>
    <w:rsid w:val="0034434E"/>
    <w:rsid w:val="003458C2"/>
    <w:rsid w:val="00354052"/>
    <w:rsid w:val="00381CB1"/>
    <w:rsid w:val="003A7561"/>
    <w:rsid w:val="003C6171"/>
    <w:rsid w:val="003D00B8"/>
    <w:rsid w:val="003E261F"/>
    <w:rsid w:val="004053DC"/>
    <w:rsid w:val="004113D6"/>
    <w:rsid w:val="00415300"/>
    <w:rsid w:val="00431E91"/>
    <w:rsid w:val="00457861"/>
    <w:rsid w:val="004672F0"/>
    <w:rsid w:val="00467FD3"/>
    <w:rsid w:val="0047307E"/>
    <w:rsid w:val="0047666E"/>
    <w:rsid w:val="004859E7"/>
    <w:rsid w:val="00485E82"/>
    <w:rsid w:val="00490CB5"/>
    <w:rsid w:val="00497D1E"/>
    <w:rsid w:val="004C53D6"/>
    <w:rsid w:val="004D4EAE"/>
    <w:rsid w:val="00516964"/>
    <w:rsid w:val="00522BCE"/>
    <w:rsid w:val="00524F8E"/>
    <w:rsid w:val="005303D7"/>
    <w:rsid w:val="00542655"/>
    <w:rsid w:val="00554410"/>
    <w:rsid w:val="00562961"/>
    <w:rsid w:val="00575DEF"/>
    <w:rsid w:val="00585A5D"/>
    <w:rsid w:val="005A3D30"/>
    <w:rsid w:val="005C01B6"/>
    <w:rsid w:val="005E75A0"/>
    <w:rsid w:val="0062041A"/>
    <w:rsid w:val="00621D1E"/>
    <w:rsid w:val="00637241"/>
    <w:rsid w:val="00647AFD"/>
    <w:rsid w:val="006515AB"/>
    <w:rsid w:val="0065663A"/>
    <w:rsid w:val="006A2EC9"/>
    <w:rsid w:val="006A6A2D"/>
    <w:rsid w:val="006D050B"/>
    <w:rsid w:val="00704B4F"/>
    <w:rsid w:val="0071056A"/>
    <w:rsid w:val="00787186"/>
    <w:rsid w:val="007A046D"/>
    <w:rsid w:val="007A6571"/>
    <w:rsid w:val="007C3926"/>
    <w:rsid w:val="007C7B24"/>
    <w:rsid w:val="007D0B72"/>
    <w:rsid w:val="00805FE8"/>
    <w:rsid w:val="00810907"/>
    <w:rsid w:val="00823783"/>
    <w:rsid w:val="00843759"/>
    <w:rsid w:val="0085424F"/>
    <w:rsid w:val="00877406"/>
    <w:rsid w:val="00880B9C"/>
    <w:rsid w:val="008872EE"/>
    <w:rsid w:val="008B1F51"/>
    <w:rsid w:val="008B518E"/>
    <w:rsid w:val="008D621B"/>
    <w:rsid w:val="0090504E"/>
    <w:rsid w:val="0091374D"/>
    <w:rsid w:val="00922DE8"/>
    <w:rsid w:val="009550C8"/>
    <w:rsid w:val="00970DF2"/>
    <w:rsid w:val="00980341"/>
    <w:rsid w:val="009A17B1"/>
    <w:rsid w:val="009E63E0"/>
    <w:rsid w:val="00A16A41"/>
    <w:rsid w:val="00A50D29"/>
    <w:rsid w:val="00A618D0"/>
    <w:rsid w:val="00A6410B"/>
    <w:rsid w:val="00A77E50"/>
    <w:rsid w:val="00AD729A"/>
    <w:rsid w:val="00AD7FAC"/>
    <w:rsid w:val="00AE3250"/>
    <w:rsid w:val="00AE7420"/>
    <w:rsid w:val="00AF0668"/>
    <w:rsid w:val="00B22A1E"/>
    <w:rsid w:val="00B25502"/>
    <w:rsid w:val="00B26488"/>
    <w:rsid w:val="00B36BB4"/>
    <w:rsid w:val="00B4548E"/>
    <w:rsid w:val="00B74E75"/>
    <w:rsid w:val="00B80272"/>
    <w:rsid w:val="00BA695C"/>
    <w:rsid w:val="00BC44A8"/>
    <w:rsid w:val="00C0124A"/>
    <w:rsid w:val="00C16041"/>
    <w:rsid w:val="00C3324F"/>
    <w:rsid w:val="00C369B3"/>
    <w:rsid w:val="00C36C7F"/>
    <w:rsid w:val="00C448BC"/>
    <w:rsid w:val="00C715DA"/>
    <w:rsid w:val="00CB6713"/>
    <w:rsid w:val="00CC16F6"/>
    <w:rsid w:val="00CD2AEB"/>
    <w:rsid w:val="00CD4216"/>
    <w:rsid w:val="00D01A18"/>
    <w:rsid w:val="00D17882"/>
    <w:rsid w:val="00D2333C"/>
    <w:rsid w:val="00D54EA1"/>
    <w:rsid w:val="00D563B6"/>
    <w:rsid w:val="00D60A3F"/>
    <w:rsid w:val="00D63C7C"/>
    <w:rsid w:val="00D71EF6"/>
    <w:rsid w:val="00D809B1"/>
    <w:rsid w:val="00D908D0"/>
    <w:rsid w:val="00D937D3"/>
    <w:rsid w:val="00D941AE"/>
    <w:rsid w:val="00DC570A"/>
    <w:rsid w:val="00E03540"/>
    <w:rsid w:val="00E04D81"/>
    <w:rsid w:val="00E101A7"/>
    <w:rsid w:val="00E35C9B"/>
    <w:rsid w:val="00E540CD"/>
    <w:rsid w:val="00E55368"/>
    <w:rsid w:val="00E64B13"/>
    <w:rsid w:val="00E70CB9"/>
    <w:rsid w:val="00E73D37"/>
    <w:rsid w:val="00E80D70"/>
    <w:rsid w:val="00E914DE"/>
    <w:rsid w:val="00EB4F0E"/>
    <w:rsid w:val="00F106A0"/>
    <w:rsid w:val="00F26FE2"/>
    <w:rsid w:val="00F32090"/>
    <w:rsid w:val="00F402B2"/>
    <w:rsid w:val="00F50F99"/>
    <w:rsid w:val="00F53240"/>
    <w:rsid w:val="00F7641C"/>
    <w:rsid w:val="00FD5DDC"/>
    <w:rsid w:val="00FE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46D"/>
    <w:rPr>
      <w:szCs w:val="24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1A7881"/>
    <w:pPr>
      <w:outlineLvl w:val="2"/>
    </w:pPr>
    <w:rPr>
      <w:rFonts w:cs="Times New Roman"/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1A7881"/>
    <w:pPr>
      <w:outlineLvl w:val="3"/>
    </w:pPr>
    <w:rPr>
      <w:rFonts w:cs="Times New Roman"/>
      <w:color w:val="auto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1A7881"/>
    <w:pPr>
      <w:outlineLvl w:val="4"/>
    </w:pPr>
    <w:rPr>
      <w:rFonts w:cs="Times New Roman"/>
      <w:color w:val="auto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5DD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5DD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1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1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16B"/>
  </w:style>
  <w:style w:type="table" w:styleId="TableGrid">
    <w:name w:val="Table Grid"/>
    <w:basedOn w:val="TableNormal"/>
    <w:rsid w:val="00497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1A7881"/>
    <w:rPr>
      <w:rFonts w:ascii="KABKBO+TimesNewRoman" w:hAnsi="KABKBO+TimesNew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1A7881"/>
    <w:rPr>
      <w:rFonts w:ascii="KABKBO+TimesNewRoman" w:hAnsi="KABKBO+TimesNew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1A7881"/>
    <w:rPr>
      <w:rFonts w:ascii="KABKBO+TimesNewRoman" w:hAnsi="KABKBO+TimesNewRoman"/>
      <w:sz w:val="24"/>
      <w:szCs w:val="24"/>
    </w:rPr>
  </w:style>
  <w:style w:type="paragraph" w:customStyle="1" w:styleId="Default">
    <w:name w:val="Default"/>
    <w:rsid w:val="001A7881"/>
    <w:pPr>
      <w:autoSpaceDE w:val="0"/>
      <w:autoSpaceDN w:val="0"/>
      <w:adjustRightInd w:val="0"/>
    </w:pPr>
    <w:rPr>
      <w:rFonts w:ascii="KABKBO+TimesNewRoman" w:hAnsi="KABKBO+TimesNewRoman" w:cs="KABKBO+TimesNew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5DD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D5DDC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rsid w:val="00B45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48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75DEF"/>
  </w:style>
  <w:style w:type="paragraph" w:styleId="ListParagraph">
    <w:name w:val="List Paragraph"/>
    <w:basedOn w:val="Normal"/>
    <w:uiPriority w:val="34"/>
    <w:qFormat/>
    <w:rsid w:val="00EB4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BCD2-53B4-46E5-A6EA-E9D25113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T-44A Briefing Guides</vt:lpstr>
    </vt:vector>
  </TitlesOfParts>
  <Company>Personal Computer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T-44A Briefing Guides</dc:title>
  <dc:creator>Andrew Tingley</dc:creator>
  <cp:lastModifiedBy>Gryphon</cp:lastModifiedBy>
  <cp:revision>7</cp:revision>
  <dcterms:created xsi:type="dcterms:W3CDTF">2010-09-10T14:58:00Z</dcterms:created>
  <dcterms:modified xsi:type="dcterms:W3CDTF">2010-09-14T05:06:00Z</dcterms:modified>
</cp:coreProperties>
</file>